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10B80A7D" w:rsidR="00915760" w:rsidRPr="00443F29" w:rsidRDefault="00915760" w:rsidP="008847B3">
      <w:pPr>
        <w:keepLines/>
        <w:tabs>
          <w:tab w:val="right" w:pos="10440"/>
          <w:tab w:val="right" w:pos="13323"/>
        </w:tabs>
        <w:overflowPunct/>
        <w:autoSpaceDE/>
        <w:autoSpaceDN/>
        <w:adjustRightInd/>
        <w:spacing w:after="0"/>
        <w:ind w:leftChars="100" w:left="200"/>
        <w:textAlignment w:val="auto"/>
        <w:rPr>
          <w:rFonts w:ascii="Arial" w:eastAsia="宋体" w:hAnsi="Arial" w:cs="Arial"/>
          <w:b/>
          <w:sz w:val="24"/>
          <w:szCs w:val="24"/>
          <w:lang w:val="en-US" w:eastAsia="zh-CN"/>
        </w:rPr>
      </w:pPr>
      <w:bookmarkStart w:id="0" w:name="Title"/>
      <w:bookmarkStart w:id="1" w:name="DocumentFor"/>
      <w:bookmarkStart w:id="2" w:name="_Hlk115385387"/>
      <w:bookmarkStart w:id="3" w:name="_Ref399006623"/>
      <w:bookmarkStart w:id="4"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D87D31">
        <w:rPr>
          <w:rFonts w:ascii="Arial" w:eastAsia="MS Mincho" w:hAnsi="Arial" w:cs="Arial"/>
          <w:b/>
          <w:sz w:val="24"/>
          <w:szCs w:val="24"/>
          <w:lang w:val="en-US"/>
        </w:rPr>
        <w:t>4bis</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683BA6">
        <w:rPr>
          <w:rFonts w:ascii="Arial" w:eastAsia="MS Mincho" w:hAnsi="Arial" w:cs="Arial"/>
          <w:b/>
          <w:sz w:val="24"/>
          <w:szCs w:val="24"/>
          <w:lang w:val="en-US"/>
        </w:rPr>
        <w:t>1636</w:t>
      </w:r>
      <w:r w:rsidR="00A94867">
        <w:rPr>
          <w:rFonts w:ascii="Arial" w:eastAsia="MS Mincho" w:hAnsi="Arial" w:cs="Arial"/>
          <w:b/>
          <w:sz w:val="24"/>
          <w:szCs w:val="24"/>
          <w:lang w:val="en-US"/>
        </w:rPr>
        <w:t>2</w:t>
      </w:r>
    </w:p>
    <w:p w14:paraId="1D542ACB" w14:textId="1EA50AB5" w:rsidR="00915760" w:rsidRPr="00443F29" w:rsidRDefault="0086556C" w:rsidP="008847B3">
      <w:pPr>
        <w:tabs>
          <w:tab w:val="right" w:pos="9781"/>
          <w:tab w:val="right" w:pos="13323"/>
        </w:tabs>
        <w:overflowPunct/>
        <w:autoSpaceDE/>
        <w:autoSpaceDN/>
        <w:adjustRightInd/>
        <w:spacing w:after="0"/>
        <w:ind w:leftChars="100" w:left="20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 xml:space="preserve">Electronic Meeting, </w:t>
      </w:r>
      <w:r w:rsidR="002114F3">
        <w:rPr>
          <w:rFonts w:ascii="Arial" w:eastAsia="宋体" w:hAnsi="Arial" w:cs="Arial"/>
          <w:b/>
          <w:sz w:val="24"/>
          <w:szCs w:val="24"/>
          <w:lang w:eastAsia="zh-CN"/>
        </w:rPr>
        <w:t>Oct</w:t>
      </w:r>
      <w:r w:rsidR="00065829">
        <w:rPr>
          <w:rFonts w:ascii="Arial" w:eastAsia="宋体" w:hAnsi="Arial" w:cs="Arial"/>
          <w:b/>
          <w:sz w:val="24"/>
          <w:szCs w:val="24"/>
          <w:lang w:eastAsia="zh-CN"/>
        </w:rPr>
        <w:t>.</w:t>
      </w:r>
      <w:r>
        <w:rPr>
          <w:rFonts w:ascii="Arial" w:eastAsia="宋体" w:hAnsi="Arial" w:cs="Arial"/>
          <w:b/>
          <w:sz w:val="24"/>
          <w:szCs w:val="24"/>
          <w:lang w:eastAsia="zh-CN"/>
        </w:rPr>
        <w:t xml:space="preserve"> </w:t>
      </w:r>
      <w:r w:rsidR="00065829">
        <w:rPr>
          <w:rFonts w:ascii="Arial" w:eastAsia="宋体" w:hAnsi="Arial" w:cs="Arial"/>
          <w:b/>
          <w:sz w:val="24"/>
          <w:szCs w:val="24"/>
          <w:lang w:eastAsia="zh-CN"/>
        </w:rPr>
        <w:t>1</w:t>
      </w:r>
      <w:r w:rsidR="002114F3">
        <w:rPr>
          <w:rFonts w:ascii="Arial" w:eastAsia="宋体" w:hAnsi="Arial" w:cs="Arial"/>
          <w:b/>
          <w:sz w:val="24"/>
          <w:szCs w:val="24"/>
          <w:lang w:eastAsia="zh-CN"/>
        </w:rPr>
        <w:t>0</w:t>
      </w:r>
      <w:r>
        <w:rPr>
          <w:rFonts w:ascii="Arial" w:eastAsia="宋体" w:hAnsi="Arial" w:cs="Arial"/>
          <w:b/>
          <w:sz w:val="24"/>
          <w:szCs w:val="24"/>
          <w:lang w:eastAsia="zh-CN"/>
        </w:rPr>
        <w:t xml:space="preserve"> – </w:t>
      </w:r>
      <w:r w:rsidR="002114F3">
        <w:rPr>
          <w:rFonts w:ascii="Arial" w:eastAsia="宋体" w:hAnsi="Arial" w:cs="Arial"/>
          <w:b/>
          <w:sz w:val="24"/>
          <w:szCs w:val="24"/>
          <w:lang w:eastAsia="zh-CN"/>
        </w:rPr>
        <w:t>O</w:t>
      </w:r>
      <w:r w:rsidR="002114F3">
        <w:rPr>
          <w:rFonts w:ascii="Arial" w:eastAsia="宋体" w:hAnsi="Arial" w:cs="Arial" w:hint="eastAsia"/>
          <w:b/>
          <w:sz w:val="24"/>
          <w:szCs w:val="24"/>
          <w:lang w:eastAsia="zh-CN"/>
        </w:rPr>
        <w:t>ct</w:t>
      </w:r>
      <w:r w:rsidR="00065829">
        <w:rPr>
          <w:rFonts w:ascii="Arial" w:eastAsia="宋体" w:hAnsi="Arial" w:cs="Arial"/>
          <w:b/>
          <w:sz w:val="24"/>
          <w:szCs w:val="24"/>
          <w:lang w:eastAsia="zh-CN"/>
        </w:rPr>
        <w:t>.</w:t>
      </w:r>
      <w:r>
        <w:rPr>
          <w:rFonts w:ascii="Arial" w:eastAsia="宋体" w:hAnsi="Arial" w:cs="Arial"/>
          <w:b/>
          <w:sz w:val="24"/>
          <w:szCs w:val="24"/>
          <w:lang w:eastAsia="zh-CN"/>
        </w:rPr>
        <w:t xml:space="preserve"> </w:t>
      </w:r>
      <w:r w:rsidR="002114F3">
        <w:rPr>
          <w:rFonts w:ascii="Arial" w:eastAsia="宋体" w:hAnsi="Arial" w:cs="Arial"/>
          <w:b/>
          <w:sz w:val="24"/>
          <w:szCs w:val="24"/>
          <w:lang w:eastAsia="zh-CN"/>
        </w:rPr>
        <w:t>19</w:t>
      </w:r>
      <w:r w:rsidRPr="004A029C">
        <w:rPr>
          <w:rFonts w:ascii="Arial" w:eastAsia="宋体" w:hAnsi="Arial" w:cs="Arial"/>
          <w:b/>
          <w:sz w:val="24"/>
          <w:szCs w:val="24"/>
          <w:lang w:eastAsia="zh-CN"/>
        </w:rPr>
        <w:t>, 2022</w:t>
      </w:r>
      <w:bookmarkEnd w:id="2"/>
    </w:p>
    <w:p w14:paraId="654879EC" w14:textId="77777777" w:rsidR="002A1D39" w:rsidRPr="00D87D31"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371F9F5"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D1372" w:rsidRPr="004D1372">
        <w:rPr>
          <w:rFonts w:ascii="Arial" w:hAnsi="Arial" w:cs="Arial"/>
          <w:sz w:val="22"/>
        </w:rPr>
        <w:t xml:space="preserve">Discussion on remaining issues in inter-cell beam managements in R17 </w:t>
      </w:r>
      <w:proofErr w:type="spellStart"/>
      <w:r w:rsidR="004D1372" w:rsidRPr="004D1372">
        <w:rPr>
          <w:rFonts w:ascii="Arial" w:hAnsi="Arial" w:cs="Arial"/>
          <w:sz w:val="22"/>
        </w:rPr>
        <w:t>feMIMO</w:t>
      </w:r>
      <w:proofErr w:type="spellEnd"/>
    </w:p>
    <w:p w14:paraId="0BF78C31" w14:textId="34236A5A"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B321B">
        <w:rPr>
          <w:rFonts w:ascii="Arial" w:hAnsi="Arial" w:cs="Arial"/>
          <w:sz w:val="22"/>
          <w:lang w:val="en-US"/>
        </w:rPr>
        <w:t>4.5.1.2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3"/>
    <w:bookmarkEnd w:id="4"/>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74641E38" w14:textId="130EDE29" w:rsidR="00DA2455" w:rsidRDefault="00DA2455" w:rsidP="00DA2455">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RAN4 10</w:t>
      </w:r>
      <w:r w:rsidR="00C85CCD">
        <w:rPr>
          <w:rFonts w:eastAsiaTheme="minorEastAsia"/>
          <w:lang w:eastAsia="zh-CN"/>
        </w:rPr>
        <w:t>4</w:t>
      </w:r>
      <w:r>
        <w:rPr>
          <w:rFonts w:eastAsiaTheme="minorEastAsia" w:hint="eastAsia"/>
          <w:lang w:eastAsia="zh-CN"/>
        </w:rPr>
        <w:t>-</w:t>
      </w:r>
      <w:r>
        <w:rPr>
          <w:rFonts w:eastAsiaTheme="minorEastAsia"/>
          <w:lang w:eastAsia="zh-CN"/>
        </w:rPr>
        <w:t xml:space="preserve">e </w:t>
      </w:r>
      <w:r>
        <w:rPr>
          <w:rFonts w:eastAsiaTheme="minorEastAsia" w:hint="eastAsia"/>
          <w:lang w:eastAsia="zh-CN"/>
        </w:rPr>
        <w:t>meeting</w:t>
      </w:r>
      <w:r>
        <w:rPr>
          <w:rFonts w:eastAsiaTheme="minorEastAsia"/>
          <w:lang w:eastAsia="zh-CN"/>
        </w:rPr>
        <w:t xml:space="preserve">, WF on inter-cell beam management is agreed in [1]. </w:t>
      </w:r>
    </w:p>
    <w:p w14:paraId="3FE833D8" w14:textId="77777777" w:rsidR="00DA2455" w:rsidRPr="006F1C42" w:rsidRDefault="00DA2455" w:rsidP="00DA2455">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Pr>
          <w:rFonts w:eastAsiaTheme="minorEastAsia" w:hint="eastAsia"/>
          <w:lang w:eastAsia="zh-CN"/>
        </w:rPr>
        <w:t>the</w:t>
      </w:r>
      <w:r>
        <w:rPr>
          <w:rFonts w:eastAsiaTheme="minorEastAsia"/>
          <w:lang w:eastAsia="zh-CN"/>
        </w:rPr>
        <w:t xml:space="preserve"> remaining issues in R17 inter-cell beam management.</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65168569" w14:textId="6568B9DD" w:rsidR="003E4326" w:rsidRPr="00E0118B" w:rsidRDefault="00C92FF5" w:rsidP="00E0118B">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the sharing factor design for </w:t>
      </w:r>
      <w:r w:rsidR="007A0C25">
        <w:rPr>
          <w:rFonts w:eastAsiaTheme="minorEastAsia"/>
          <w:b/>
          <w:lang w:eastAsia="zh-CN"/>
        </w:rPr>
        <w:t>inter-cell L1 measurement</w:t>
      </w:r>
      <w:r>
        <w:rPr>
          <w:rFonts w:eastAsiaTheme="minorEastAsia"/>
          <w:b/>
          <w:lang w:eastAsia="zh-CN"/>
        </w:rPr>
        <w:t>&gt;</w:t>
      </w:r>
    </w:p>
    <w:p w14:paraId="33175F62" w14:textId="5B7EEEDB" w:rsidR="004C1D83" w:rsidRDefault="00D317FA" w:rsidP="009E2CF4">
      <w:pPr>
        <w:overflowPunct/>
        <w:autoSpaceDE/>
        <w:autoSpaceDN/>
        <w:adjustRightInd/>
        <w:jc w:val="both"/>
        <w:textAlignment w:val="auto"/>
        <w:rPr>
          <w:rFonts w:eastAsia="宋体"/>
          <w:lang w:eastAsia="zh-CN"/>
        </w:rPr>
      </w:pPr>
      <w:r>
        <w:rPr>
          <w:rFonts w:eastAsia="宋体"/>
          <w:lang w:eastAsia="zh-CN"/>
        </w:rPr>
        <w:t xml:space="preserve">In last meeting, the </w:t>
      </w:r>
      <w:r w:rsidR="00005ABA">
        <w:rPr>
          <w:rFonts w:eastAsia="宋体"/>
          <w:lang w:eastAsia="zh-CN"/>
        </w:rPr>
        <w:t xml:space="preserve">sharing factor for </w:t>
      </w:r>
      <w:r w:rsidR="0078589F">
        <w:rPr>
          <w:rFonts w:eastAsia="宋体"/>
          <w:lang w:eastAsia="zh-CN"/>
        </w:rPr>
        <w:t xml:space="preserve">FR2 </w:t>
      </w:r>
      <w:r w:rsidR="00005ABA">
        <w:rPr>
          <w:rFonts w:eastAsia="宋体"/>
          <w:lang w:eastAsia="zh-CN"/>
        </w:rPr>
        <w:t>inter-cell L1 measurement was discussed</w:t>
      </w:r>
      <w:r w:rsidR="001D4D1E">
        <w:rPr>
          <w:rFonts w:eastAsia="宋体"/>
          <w:lang w:eastAsia="zh-CN"/>
        </w:rPr>
        <w:t xml:space="preserve"> </w:t>
      </w:r>
      <w:r w:rsidR="0083767D">
        <w:rPr>
          <w:rFonts w:eastAsia="宋体"/>
          <w:lang w:eastAsia="zh-CN"/>
        </w:rPr>
        <w:t xml:space="preserve">and 3 options were captured in [1]. For this issue, the CR [2] is agreed based on option 1 and 3, </w:t>
      </w:r>
      <w:r w:rsidR="00166A28">
        <w:rPr>
          <w:rFonts w:eastAsia="宋体"/>
          <w:lang w:eastAsia="zh-CN"/>
        </w:rPr>
        <w:t xml:space="preserve">while the solution is put in square brackets for companies to check. </w:t>
      </w:r>
      <w:r w:rsidR="00147DD5">
        <w:rPr>
          <w:rFonts w:eastAsia="宋体"/>
          <w:lang w:eastAsia="zh-CN"/>
        </w:rPr>
        <w:t xml:space="preserve">In the following Figure 1 we further explain the meaning of option </w:t>
      </w:r>
      <w:r w:rsidR="000F1B83">
        <w:rPr>
          <w:rFonts w:eastAsia="宋体"/>
          <w:lang w:eastAsia="zh-CN"/>
        </w:rPr>
        <w:t>3</w:t>
      </w:r>
      <w:r w:rsidR="00147DD5">
        <w:rPr>
          <w:rFonts w:eastAsia="宋体"/>
          <w:lang w:eastAsia="zh-CN"/>
        </w:rPr>
        <w:t>.</w:t>
      </w:r>
    </w:p>
    <w:tbl>
      <w:tblPr>
        <w:tblStyle w:val="ae"/>
        <w:tblW w:w="6278" w:type="dxa"/>
        <w:jc w:val="center"/>
        <w:tblLook w:val="04A0" w:firstRow="1" w:lastRow="0" w:firstColumn="1" w:lastColumn="0" w:noHBand="0" w:noVBand="1"/>
      </w:tblPr>
      <w:tblGrid>
        <w:gridCol w:w="1967"/>
        <w:gridCol w:w="482"/>
        <w:gridCol w:w="547"/>
        <w:gridCol w:w="547"/>
        <w:gridCol w:w="547"/>
        <w:gridCol w:w="547"/>
        <w:gridCol w:w="547"/>
        <w:gridCol w:w="547"/>
        <w:gridCol w:w="547"/>
      </w:tblGrid>
      <w:tr w:rsidR="00FA2566" w:rsidRPr="00FA2566" w14:paraId="510244C1" w14:textId="77777777" w:rsidTr="00CA43C6">
        <w:trPr>
          <w:trHeight w:val="6"/>
          <w:jc w:val="center"/>
        </w:trPr>
        <w:tc>
          <w:tcPr>
            <w:tcW w:w="1967" w:type="dxa"/>
            <w:shd w:val="clear" w:color="auto" w:fill="A6A6A6" w:themeFill="background1" w:themeFillShade="A6"/>
          </w:tcPr>
          <w:p w14:paraId="2EFD262E" w14:textId="77777777" w:rsidR="00FA2566" w:rsidRPr="00FA2566" w:rsidRDefault="00FA2566" w:rsidP="00FA2566">
            <w:pPr>
              <w:overflowPunct/>
              <w:autoSpaceDE/>
              <w:autoSpaceDN/>
              <w:adjustRightInd/>
              <w:jc w:val="both"/>
              <w:textAlignment w:val="auto"/>
              <w:rPr>
                <w:rFonts w:eastAsia="宋体"/>
                <w:b/>
                <w:lang w:val="en-US" w:eastAsia="zh-CN"/>
              </w:rPr>
            </w:pPr>
            <w:r w:rsidRPr="00FA2566">
              <w:rPr>
                <w:rFonts w:eastAsia="宋体" w:hint="eastAsia"/>
                <w:b/>
                <w:lang w:val="en-US" w:eastAsia="zh-CN"/>
              </w:rPr>
              <w:t>Timeline(</w:t>
            </w:r>
            <w:proofErr w:type="spellStart"/>
            <w:r w:rsidRPr="00FA2566">
              <w:rPr>
                <w:rFonts w:eastAsia="宋体" w:hint="eastAsia"/>
                <w:b/>
                <w:lang w:val="en-US" w:eastAsia="zh-CN"/>
              </w:rPr>
              <w:t>ms</w:t>
            </w:r>
            <w:proofErr w:type="spellEnd"/>
            <w:r w:rsidRPr="00FA2566">
              <w:rPr>
                <w:rFonts w:eastAsia="宋体" w:hint="eastAsia"/>
                <w:b/>
                <w:lang w:val="en-US" w:eastAsia="zh-CN"/>
              </w:rPr>
              <w:t>)</w:t>
            </w:r>
          </w:p>
          <w:p w14:paraId="0295176F" w14:textId="77777777" w:rsidR="00FA2566" w:rsidRPr="00FA2566" w:rsidRDefault="00FA2566" w:rsidP="00FA2566">
            <w:pPr>
              <w:overflowPunct/>
              <w:autoSpaceDE/>
              <w:autoSpaceDN/>
              <w:adjustRightInd/>
              <w:jc w:val="both"/>
              <w:textAlignment w:val="auto"/>
              <w:rPr>
                <w:rFonts w:eastAsia="宋体"/>
                <w:b/>
                <w:lang w:val="en-US" w:eastAsia="zh-CN"/>
              </w:rPr>
            </w:pPr>
            <w:r w:rsidRPr="00FA2566">
              <w:rPr>
                <w:rFonts w:eastAsia="宋体" w:hint="eastAsia"/>
                <w:b/>
                <w:lang w:val="en-US" w:eastAsia="zh-CN"/>
              </w:rPr>
              <w:t>signal/occasion</w:t>
            </w:r>
          </w:p>
        </w:tc>
        <w:tc>
          <w:tcPr>
            <w:tcW w:w="482" w:type="dxa"/>
            <w:shd w:val="clear" w:color="auto" w:fill="A6A6A6" w:themeFill="background1" w:themeFillShade="A6"/>
            <w:hideMark/>
          </w:tcPr>
          <w:p w14:paraId="2CB0B3CC" w14:textId="77777777" w:rsidR="00FA2566" w:rsidRPr="00FA2566" w:rsidRDefault="00FA2566" w:rsidP="00FA2566">
            <w:pPr>
              <w:overflowPunct/>
              <w:autoSpaceDE/>
              <w:autoSpaceDN/>
              <w:adjustRightInd/>
              <w:jc w:val="both"/>
              <w:textAlignment w:val="auto"/>
              <w:rPr>
                <w:rFonts w:eastAsia="宋体"/>
                <w:b/>
                <w:lang w:val="en-US" w:eastAsia="zh-CN"/>
              </w:rPr>
            </w:pPr>
            <w:r w:rsidRPr="00FA2566">
              <w:rPr>
                <w:rFonts w:eastAsia="宋体" w:hint="eastAsia"/>
                <w:b/>
                <w:lang w:val="en-US" w:eastAsia="zh-CN"/>
              </w:rPr>
              <w:t>0</w:t>
            </w:r>
          </w:p>
        </w:tc>
        <w:tc>
          <w:tcPr>
            <w:tcW w:w="547" w:type="dxa"/>
            <w:shd w:val="clear" w:color="auto" w:fill="A6A6A6" w:themeFill="background1" w:themeFillShade="A6"/>
            <w:hideMark/>
          </w:tcPr>
          <w:p w14:paraId="11EE74FA" w14:textId="77777777" w:rsidR="00FA2566" w:rsidRPr="00FA2566" w:rsidRDefault="00FA2566" w:rsidP="00FA2566">
            <w:pPr>
              <w:overflowPunct/>
              <w:autoSpaceDE/>
              <w:autoSpaceDN/>
              <w:adjustRightInd/>
              <w:jc w:val="both"/>
              <w:textAlignment w:val="auto"/>
              <w:rPr>
                <w:rFonts w:eastAsia="宋体"/>
                <w:b/>
                <w:lang w:val="en-US" w:eastAsia="zh-CN"/>
              </w:rPr>
            </w:pPr>
            <w:r w:rsidRPr="00FA2566">
              <w:rPr>
                <w:rFonts w:eastAsia="宋体" w:hint="eastAsia"/>
                <w:b/>
                <w:lang w:val="en-US" w:eastAsia="zh-CN"/>
              </w:rPr>
              <w:t>10</w:t>
            </w:r>
          </w:p>
        </w:tc>
        <w:tc>
          <w:tcPr>
            <w:tcW w:w="547" w:type="dxa"/>
            <w:shd w:val="clear" w:color="auto" w:fill="A6A6A6" w:themeFill="background1" w:themeFillShade="A6"/>
            <w:hideMark/>
          </w:tcPr>
          <w:p w14:paraId="040A5977" w14:textId="77777777" w:rsidR="00FA2566" w:rsidRPr="00FA2566" w:rsidRDefault="00FA2566" w:rsidP="00FA2566">
            <w:pPr>
              <w:overflowPunct/>
              <w:autoSpaceDE/>
              <w:autoSpaceDN/>
              <w:adjustRightInd/>
              <w:jc w:val="both"/>
              <w:textAlignment w:val="auto"/>
              <w:rPr>
                <w:rFonts w:eastAsia="宋体"/>
                <w:b/>
                <w:lang w:val="en-US" w:eastAsia="zh-CN"/>
              </w:rPr>
            </w:pPr>
            <w:r w:rsidRPr="00FA2566">
              <w:rPr>
                <w:rFonts w:eastAsia="宋体" w:hint="eastAsia"/>
                <w:b/>
                <w:lang w:val="en-US" w:eastAsia="zh-CN"/>
              </w:rPr>
              <w:t>20</w:t>
            </w:r>
          </w:p>
        </w:tc>
        <w:tc>
          <w:tcPr>
            <w:tcW w:w="547" w:type="dxa"/>
            <w:shd w:val="clear" w:color="auto" w:fill="A6A6A6" w:themeFill="background1" w:themeFillShade="A6"/>
            <w:hideMark/>
          </w:tcPr>
          <w:p w14:paraId="1C16D804" w14:textId="77777777" w:rsidR="00FA2566" w:rsidRPr="00FA2566" w:rsidRDefault="00FA2566" w:rsidP="00FA2566">
            <w:pPr>
              <w:overflowPunct/>
              <w:autoSpaceDE/>
              <w:autoSpaceDN/>
              <w:adjustRightInd/>
              <w:jc w:val="both"/>
              <w:textAlignment w:val="auto"/>
              <w:rPr>
                <w:rFonts w:eastAsia="宋体"/>
                <w:b/>
                <w:lang w:val="en-US" w:eastAsia="zh-CN"/>
              </w:rPr>
            </w:pPr>
            <w:r w:rsidRPr="00FA2566">
              <w:rPr>
                <w:rFonts w:eastAsia="宋体" w:hint="eastAsia"/>
                <w:b/>
                <w:lang w:val="en-US" w:eastAsia="zh-CN"/>
              </w:rPr>
              <w:t>30</w:t>
            </w:r>
          </w:p>
        </w:tc>
        <w:tc>
          <w:tcPr>
            <w:tcW w:w="547" w:type="dxa"/>
            <w:shd w:val="clear" w:color="auto" w:fill="A6A6A6" w:themeFill="background1" w:themeFillShade="A6"/>
            <w:hideMark/>
          </w:tcPr>
          <w:p w14:paraId="3369C441" w14:textId="77777777" w:rsidR="00FA2566" w:rsidRPr="00FA2566" w:rsidRDefault="00FA2566" w:rsidP="00FA2566">
            <w:pPr>
              <w:overflowPunct/>
              <w:autoSpaceDE/>
              <w:autoSpaceDN/>
              <w:adjustRightInd/>
              <w:jc w:val="both"/>
              <w:textAlignment w:val="auto"/>
              <w:rPr>
                <w:rFonts w:eastAsia="宋体"/>
                <w:b/>
                <w:lang w:val="en-US" w:eastAsia="zh-CN"/>
              </w:rPr>
            </w:pPr>
            <w:r w:rsidRPr="00FA2566">
              <w:rPr>
                <w:rFonts w:eastAsia="宋体" w:hint="eastAsia"/>
                <w:b/>
                <w:lang w:val="en-US" w:eastAsia="zh-CN"/>
              </w:rPr>
              <w:t>40</w:t>
            </w:r>
          </w:p>
        </w:tc>
        <w:tc>
          <w:tcPr>
            <w:tcW w:w="547" w:type="dxa"/>
            <w:shd w:val="clear" w:color="auto" w:fill="A6A6A6" w:themeFill="background1" w:themeFillShade="A6"/>
            <w:hideMark/>
          </w:tcPr>
          <w:p w14:paraId="7B9AD14B" w14:textId="77777777" w:rsidR="00FA2566" w:rsidRPr="00FA2566" w:rsidRDefault="00FA2566" w:rsidP="00FA2566">
            <w:pPr>
              <w:overflowPunct/>
              <w:autoSpaceDE/>
              <w:autoSpaceDN/>
              <w:adjustRightInd/>
              <w:jc w:val="both"/>
              <w:textAlignment w:val="auto"/>
              <w:rPr>
                <w:rFonts w:eastAsia="宋体"/>
                <w:b/>
                <w:lang w:val="en-US" w:eastAsia="zh-CN"/>
              </w:rPr>
            </w:pPr>
            <w:r w:rsidRPr="00FA2566">
              <w:rPr>
                <w:rFonts w:eastAsia="宋体" w:hint="eastAsia"/>
                <w:b/>
                <w:lang w:val="en-US" w:eastAsia="zh-CN"/>
              </w:rPr>
              <w:t>50</w:t>
            </w:r>
          </w:p>
        </w:tc>
        <w:tc>
          <w:tcPr>
            <w:tcW w:w="547" w:type="dxa"/>
            <w:shd w:val="clear" w:color="auto" w:fill="A6A6A6" w:themeFill="background1" w:themeFillShade="A6"/>
            <w:hideMark/>
          </w:tcPr>
          <w:p w14:paraId="7D5C28B9" w14:textId="77777777" w:rsidR="00FA2566" w:rsidRPr="00FA2566" w:rsidRDefault="00FA2566" w:rsidP="00FA2566">
            <w:pPr>
              <w:overflowPunct/>
              <w:autoSpaceDE/>
              <w:autoSpaceDN/>
              <w:adjustRightInd/>
              <w:jc w:val="both"/>
              <w:textAlignment w:val="auto"/>
              <w:rPr>
                <w:rFonts w:eastAsia="宋体"/>
                <w:b/>
                <w:lang w:val="en-US" w:eastAsia="zh-CN"/>
              </w:rPr>
            </w:pPr>
            <w:r w:rsidRPr="00FA2566">
              <w:rPr>
                <w:rFonts w:eastAsia="宋体" w:hint="eastAsia"/>
                <w:b/>
                <w:lang w:val="en-US" w:eastAsia="zh-CN"/>
              </w:rPr>
              <w:t>60</w:t>
            </w:r>
          </w:p>
        </w:tc>
        <w:tc>
          <w:tcPr>
            <w:tcW w:w="547" w:type="dxa"/>
            <w:shd w:val="clear" w:color="auto" w:fill="A6A6A6" w:themeFill="background1" w:themeFillShade="A6"/>
            <w:hideMark/>
          </w:tcPr>
          <w:p w14:paraId="5393326C" w14:textId="77777777" w:rsidR="00FA2566" w:rsidRPr="00FA2566" w:rsidRDefault="00FA2566" w:rsidP="00FA2566">
            <w:pPr>
              <w:overflowPunct/>
              <w:autoSpaceDE/>
              <w:autoSpaceDN/>
              <w:adjustRightInd/>
              <w:jc w:val="both"/>
              <w:textAlignment w:val="auto"/>
              <w:rPr>
                <w:rFonts w:eastAsia="宋体"/>
                <w:b/>
                <w:lang w:val="en-US" w:eastAsia="zh-CN"/>
              </w:rPr>
            </w:pPr>
            <w:r w:rsidRPr="00FA2566">
              <w:rPr>
                <w:rFonts w:eastAsia="宋体" w:hint="eastAsia"/>
                <w:b/>
                <w:lang w:val="en-US" w:eastAsia="zh-CN"/>
              </w:rPr>
              <w:t>70</w:t>
            </w:r>
          </w:p>
        </w:tc>
      </w:tr>
      <w:tr w:rsidR="00FA2566" w:rsidRPr="00CA43C6" w14:paraId="49577B1D" w14:textId="77777777" w:rsidTr="00CA43C6">
        <w:trPr>
          <w:trHeight w:val="6"/>
          <w:jc w:val="center"/>
        </w:trPr>
        <w:tc>
          <w:tcPr>
            <w:tcW w:w="1967" w:type="dxa"/>
            <w:shd w:val="clear" w:color="auto" w:fill="A6A6A6" w:themeFill="background1" w:themeFillShade="A6"/>
            <w:hideMark/>
          </w:tcPr>
          <w:p w14:paraId="5F14930D" w14:textId="77777777" w:rsidR="00FA2566" w:rsidRPr="00CA43C6" w:rsidRDefault="00FA2566" w:rsidP="00FA2566">
            <w:pPr>
              <w:overflowPunct/>
              <w:autoSpaceDE/>
              <w:autoSpaceDN/>
              <w:adjustRightInd/>
              <w:jc w:val="both"/>
              <w:textAlignment w:val="auto"/>
              <w:rPr>
                <w:rFonts w:eastAsia="宋体"/>
                <w:b/>
                <w:lang w:val="en-US" w:eastAsia="zh-CN"/>
              </w:rPr>
            </w:pPr>
            <w:r w:rsidRPr="00CA43C6">
              <w:rPr>
                <w:rFonts w:eastAsia="宋体" w:hint="eastAsia"/>
                <w:b/>
                <w:lang w:val="en-US" w:eastAsia="zh-CN"/>
              </w:rPr>
              <w:t>SSB of SC</w:t>
            </w:r>
          </w:p>
        </w:tc>
        <w:tc>
          <w:tcPr>
            <w:tcW w:w="482" w:type="dxa"/>
            <w:hideMark/>
          </w:tcPr>
          <w:p w14:paraId="335A4BFD" w14:textId="77777777" w:rsidR="00FA2566" w:rsidRPr="00CA43C6" w:rsidRDefault="00FA2566" w:rsidP="00FA2566">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2A2202D3" w14:textId="77777777" w:rsidR="00FA2566" w:rsidRPr="00CA43C6" w:rsidRDefault="00FA2566" w:rsidP="00FA2566">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75D3314A" w14:textId="77777777" w:rsidR="00FA2566" w:rsidRPr="00CA43C6" w:rsidRDefault="00FA2566" w:rsidP="00FA2566">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4216DF84" w14:textId="77777777" w:rsidR="00FA2566" w:rsidRPr="00CA43C6" w:rsidRDefault="00FA2566" w:rsidP="00FA2566">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028999B5" w14:textId="77777777" w:rsidR="00FA2566" w:rsidRPr="00CA43C6" w:rsidRDefault="00FA2566" w:rsidP="00FA2566">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73DA648E" w14:textId="77777777" w:rsidR="00FA2566" w:rsidRPr="00CA43C6" w:rsidRDefault="00FA2566" w:rsidP="00FA2566">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1C509772" w14:textId="77777777" w:rsidR="00FA2566" w:rsidRPr="00CA43C6" w:rsidRDefault="00FA2566" w:rsidP="00FA2566">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5ACEC48F" w14:textId="77777777" w:rsidR="00FA2566" w:rsidRPr="00CA43C6" w:rsidRDefault="00FA2566" w:rsidP="00FA2566">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r>
      <w:tr w:rsidR="00FA2566" w:rsidRPr="00CA43C6" w14:paraId="44A2B0B2" w14:textId="77777777" w:rsidTr="00CA43C6">
        <w:trPr>
          <w:trHeight w:val="6"/>
          <w:jc w:val="center"/>
        </w:trPr>
        <w:tc>
          <w:tcPr>
            <w:tcW w:w="1967" w:type="dxa"/>
            <w:shd w:val="clear" w:color="auto" w:fill="A6A6A6" w:themeFill="background1" w:themeFillShade="A6"/>
            <w:hideMark/>
          </w:tcPr>
          <w:p w14:paraId="3C1AE738" w14:textId="77777777" w:rsidR="00FA2566" w:rsidRPr="00CA43C6" w:rsidRDefault="00FA2566" w:rsidP="00FA2566">
            <w:pPr>
              <w:overflowPunct/>
              <w:autoSpaceDE/>
              <w:autoSpaceDN/>
              <w:adjustRightInd/>
              <w:jc w:val="both"/>
              <w:textAlignment w:val="auto"/>
              <w:rPr>
                <w:rFonts w:eastAsia="宋体"/>
                <w:b/>
                <w:lang w:val="en-US" w:eastAsia="zh-CN"/>
              </w:rPr>
            </w:pPr>
            <w:r w:rsidRPr="00CA43C6">
              <w:rPr>
                <w:rFonts w:eastAsia="宋体" w:hint="eastAsia"/>
                <w:b/>
                <w:lang w:val="en-US" w:eastAsia="zh-CN"/>
              </w:rPr>
              <w:t>SSB of CDP</w:t>
            </w:r>
          </w:p>
        </w:tc>
        <w:tc>
          <w:tcPr>
            <w:tcW w:w="482" w:type="dxa"/>
            <w:hideMark/>
          </w:tcPr>
          <w:p w14:paraId="6F252775" w14:textId="77777777" w:rsidR="00FA2566" w:rsidRPr="00CA43C6" w:rsidRDefault="00FA2566" w:rsidP="00FA2566">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7F67A4B8" w14:textId="77777777" w:rsidR="00FA2566" w:rsidRPr="00CA43C6" w:rsidRDefault="00FA2566" w:rsidP="00FA2566">
            <w:pPr>
              <w:overflowPunct/>
              <w:autoSpaceDE/>
              <w:autoSpaceDN/>
              <w:adjustRightInd/>
              <w:jc w:val="both"/>
              <w:textAlignment w:val="auto"/>
              <w:rPr>
                <w:rFonts w:eastAsia="宋体"/>
                <w:b/>
                <w:lang w:val="en-US" w:eastAsia="zh-CN"/>
              </w:rPr>
            </w:pPr>
          </w:p>
        </w:tc>
        <w:tc>
          <w:tcPr>
            <w:tcW w:w="547" w:type="dxa"/>
            <w:hideMark/>
          </w:tcPr>
          <w:p w14:paraId="4627125E" w14:textId="77777777" w:rsidR="00FA2566" w:rsidRPr="00CA43C6" w:rsidRDefault="00FA2566" w:rsidP="00FA2566">
            <w:pPr>
              <w:overflowPunct/>
              <w:autoSpaceDE/>
              <w:autoSpaceDN/>
              <w:adjustRightInd/>
              <w:jc w:val="both"/>
              <w:textAlignment w:val="auto"/>
              <w:rPr>
                <w:rFonts w:eastAsia="宋体"/>
                <w:b/>
                <w:lang w:eastAsia="zh-CN"/>
              </w:rPr>
            </w:pPr>
            <w:r w:rsidRPr="00CA43C6">
              <w:rPr>
                <w:rFonts w:eastAsia="宋体" w:hint="eastAsia"/>
                <w:b/>
                <w:lang w:val="en-US" w:eastAsia="zh-CN"/>
              </w:rPr>
              <w:t>O</w:t>
            </w:r>
          </w:p>
        </w:tc>
        <w:tc>
          <w:tcPr>
            <w:tcW w:w="547" w:type="dxa"/>
            <w:hideMark/>
          </w:tcPr>
          <w:p w14:paraId="63F86CCC" w14:textId="77777777" w:rsidR="00FA2566" w:rsidRPr="00CA43C6" w:rsidRDefault="00FA2566" w:rsidP="00FA2566">
            <w:pPr>
              <w:overflowPunct/>
              <w:autoSpaceDE/>
              <w:autoSpaceDN/>
              <w:adjustRightInd/>
              <w:jc w:val="both"/>
              <w:textAlignment w:val="auto"/>
              <w:rPr>
                <w:rFonts w:eastAsia="宋体"/>
                <w:b/>
                <w:lang w:eastAsia="zh-CN"/>
              </w:rPr>
            </w:pPr>
          </w:p>
        </w:tc>
        <w:tc>
          <w:tcPr>
            <w:tcW w:w="547" w:type="dxa"/>
            <w:hideMark/>
          </w:tcPr>
          <w:p w14:paraId="4C72C758" w14:textId="77777777" w:rsidR="00FA2566" w:rsidRPr="00CA43C6" w:rsidRDefault="00FA2566" w:rsidP="00FA2566">
            <w:pPr>
              <w:overflowPunct/>
              <w:autoSpaceDE/>
              <w:autoSpaceDN/>
              <w:adjustRightInd/>
              <w:jc w:val="both"/>
              <w:textAlignment w:val="auto"/>
              <w:rPr>
                <w:rFonts w:eastAsia="宋体"/>
                <w:b/>
                <w:lang w:eastAsia="zh-CN"/>
              </w:rPr>
            </w:pPr>
            <w:r w:rsidRPr="00CA43C6">
              <w:rPr>
                <w:rFonts w:eastAsia="宋体" w:hint="eastAsia"/>
                <w:b/>
                <w:lang w:val="en-US" w:eastAsia="zh-CN"/>
              </w:rPr>
              <w:t>O</w:t>
            </w:r>
          </w:p>
        </w:tc>
        <w:tc>
          <w:tcPr>
            <w:tcW w:w="547" w:type="dxa"/>
            <w:hideMark/>
          </w:tcPr>
          <w:p w14:paraId="6A5650C2" w14:textId="77777777" w:rsidR="00FA2566" w:rsidRPr="00CA43C6" w:rsidRDefault="00FA2566" w:rsidP="00FA2566">
            <w:pPr>
              <w:overflowPunct/>
              <w:autoSpaceDE/>
              <w:autoSpaceDN/>
              <w:adjustRightInd/>
              <w:jc w:val="both"/>
              <w:textAlignment w:val="auto"/>
              <w:rPr>
                <w:rFonts w:eastAsia="宋体"/>
                <w:b/>
                <w:lang w:eastAsia="zh-CN"/>
              </w:rPr>
            </w:pPr>
          </w:p>
        </w:tc>
        <w:tc>
          <w:tcPr>
            <w:tcW w:w="547" w:type="dxa"/>
            <w:hideMark/>
          </w:tcPr>
          <w:p w14:paraId="0C6521DC" w14:textId="77777777" w:rsidR="00FA2566" w:rsidRPr="00CA43C6" w:rsidRDefault="00FA2566" w:rsidP="00FA2566">
            <w:pPr>
              <w:overflowPunct/>
              <w:autoSpaceDE/>
              <w:autoSpaceDN/>
              <w:adjustRightInd/>
              <w:jc w:val="both"/>
              <w:textAlignment w:val="auto"/>
              <w:rPr>
                <w:rFonts w:eastAsia="宋体"/>
                <w:b/>
                <w:lang w:eastAsia="zh-CN"/>
              </w:rPr>
            </w:pPr>
            <w:r w:rsidRPr="00CA43C6">
              <w:rPr>
                <w:rFonts w:eastAsia="宋体" w:hint="eastAsia"/>
                <w:b/>
                <w:lang w:val="en-US" w:eastAsia="zh-CN"/>
              </w:rPr>
              <w:t>O</w:t>
            </w:r>
          </w:p>
        </w:tc>
        <w:tc>
          <w:tcPr>
            <w:tcW w:w="547" w:type="dxa"/>
            <w:hideMark/>
          </w:tcPr>
          <w:p w14:paraId="1ED0A04F" w14:textId="77777777" w:rsidR="00FA2566" w:rsidRPr="00CA43C6" w:rsidRDefault="00FA2566" w:rsidP="00FA2566">
            <w:pPr>
              <w:overflowPunct/>
              <w:autoSpaceDE/>
              <w:autoSpaceDN/>
              <w:adjustRightInd/>
              <w:jc w:val="both"/>
              <w:textAlignment w:val="auto"/>
              <w:rPr>
                <w:rFonts w:eastAsia="宋体"/>
                <w:b/>
                <w:lang w:eastAsia="zh-CN"/>
              </w:rPr>
            </w:pPr>
          </w:p>
        </w:tc>
      </w:tr>
      <w:tr w:rsidR="00CC0055" w:rsidRPr="00FA2566" w14:paraId="283846EF" w14:textId="77777777" w:rsidTr="00CA43C6">
        <w:trPr>
          <w:trHeight w:val="6"/>
          <w:jc w:val="center"/>
        </w:trPr>
        <w:tc>
          <w:tcPr>
            <w:tcW w:w="1967" w:type="dxa"/>
            <w:shd w:val="clear" w:color="auto" w:fill="A6A6A6" w:themeFill="background1" w:themeFillShade="A6"/>
            <w:hideMark/>
          </w:tcPr>
          <w:p w14:paraId="19EF0AFB" w14:textId="77777777" w:rsidR="00CC0055" w:rsidRPr="00FA2566" w:rsidRDefault="00CC0055" w:rsidP="002C62A4">
            <w:pPr>
              <w:overflowPunct/>
              <w:autoSpaceDE/>
              <w:autoSpaceDN/>
              <w:adjustRightInd/>
              <w:jc w:val="both"/>
              <w:textAlignment w:val="auto"/>
              <w:rPr>
                <w:rFonts w:eastAsia="宋体"/>
                <w:b/>
                <w:lang w:eastAsia="zh-CN"/>
              </w:rPr>
            </w:pPr>
            <w:r w:rsidRPr="00FA2566">
              <w:rPr>
                <w:rFonts w:eastAsia="宋体" w:hint="eastAsia"/>
                <w:b/>
                <w:lang w:val="en-US" w:eastAsia="zh-CN"/>
              </w:rPr>
              <w:t>SMTC</w:t>
            </w:r>
          </w:p>
        </w:tc>
        <w:tc>
          <w:tcPr>
            <w:tcW w:w="482" w:type="dxa"/>
            <w:hideMark/>
          </w:tcPr>
          <w:p w14:paraId="0284F73C" w14:textId="77777777" w:rsidR="00CC0055" w:rsidRPr="00FA2566" w:rsidRDefault="00CC0055" w:rsidP="002C62A4">
            <w:pPr>
              <w:overflowPunct/>
              <w:autoSpaceDE/>
              <w:autoSpaceDN/>
              <w:adjustRightInd/>
              <w:jc w:val="both"/>
              <w:textAlignment w:val="auto"/>
              <w:rPr>
                <w:rFonts w:eastAsia="宋体"/>
                <w:b/>
                <w:lang w:eastAsia="zh-CN"/>
              </w:rPr>
            </w:pPr>
          </w:p>
        </w:tc>
        <w:tc>
          <w:tcPr>
            <w:tcW w:w="547" w:type="dxa"/>
            <w:hideMark/>
          </w:tcPr>
          <w:p w14:paraId="420D672D" w14:textId="77777777" w:rsidR="00CC0055" w:rsidRPr="00FA2566" w:rsidRDefault="00CC0055" w:rsidP="002C62A4">
            <w:pPr>
              <w:overflowPunct/>
              <w:autoSpaceDE/>
              <w:autoSpaceDN/>
              <w:adjustRightInd/>
              <w:jc w:val="both"/>
              <w:textAlignment w:val="auto"/>
              <w:rPr>
                <w:rFonts w:eastAsia="宋体"/>
                <w:b/>
                <w:lang w:val="en-US" w:eastAsia="zh-CN"/>
              </w:rPr>
            </w:pPr>
          </w:p>
        </w:tc>
        <w:tc>
          <w:tcPr>
            <w:tcW w:w="547" w:type="dxa"/>
            <w:hideMark/>
          </w:tcPr>
          <w:p w14:paraId="173C13E7" w14:textId="77777777" w:rsidR="00CC0055" w:rsidRPr="00FA2566" w:rsidRDefault="00CC0055" w:rsidP="002C62A4">
            <w:pPr>
              <w:overflowPunct/>
              <w:autoSpaceDE/>
              <w:autoSpaceDN/>
              <w:adjustRightInd/>
              <w:jc w:val="both"/>
              <w:textAlignment w:val="auto"/>
              <w:rPr>
                <w:rFonts w:eastAsia="宋体"/>
                <w:b/>
                <w:lang w:val="en-US" w:eastAsia="zh-CN"/>
              </w:rPr>
            </w:pPr>
            <w:r w:rsidRPr="00FA2566">
              <w:rPr>
                <w:rFonts w:eastAsia="宋体" w:hint="eastAsia"/>
                <w:b/>
                <w:lang w:val="en-US" w:eastAsia="zh-CN"/>
              </w:rPr>
              <w:t>V</w:t>
            </w:r>
          </w:p>
        </w:tc>
        <w:tc>
          <w:tcPr>
            <w:tcW w:w="547" w:type="dxa"/>
            <w:hideMark/>
          </w:tcPr>
          <w:p w14:paraId="76D43445" w14:textId="77777777" w:rsidR="00CC0055" w:rsidRPr="00FA2566" w:rsidRDefault="00CC0055" w:rsidP="002C62A4">
            <w:pPr>
              <w:overflowPunct/>
              <w:autoSpaceDE/>
              <w:autoSpaceDN/>
              <w:adjustRightInd/>
              <w:jc w:val="both"/>
              <w:textAlignment w:val="auto"/>
              <w:rPr>
                <w:rFonts w:eastAsia="宋体"/>
                <w:b/>
                <w:lang w:val="en-US" w:eastAsia="zh-CN"/>
              </w:rPr>
            </w:pPr>
          </w:p>
        </w:tc>
        <w:tc>
          <w:tcPr>
            <w:tcW w:w="547" w:type="dxa"/>
            <w:hideMark/>
          </w:tcPr>
          <w:p w14:paraId="45E6337A" w14:textId="77777777" w:rsidR="00CC0055" w:rsidRPr="00FA2566" w:rsidRDefault="00CC0055" w:rsidP="002C62A4">
            <w:pPr>
              <w:overflowPunct/>
              <w:autoSpaceDE/>
              <w:autoSpaceDN/>
              <w:adjustRightInd/>
              <w:jc w:val="both"/>
              <w:textAlignment w:val="auto"/>
              <w:rPr>
                <w:rFonts w:eastAsia="宋体"/>
                <w:b/>
                <w:lang w:val="en-US" w:eastAsia="zh-CN"/>
              </w:rPr>
            </w:pPr>
          </w:p>
        </w:tc>
        <w:tc>
          <w:tcPr>
            <w:tcW w:w="547" w:type="dxa"/>
          </w:tcPr>
          <w:p w14:paraId="2B51A544" w14:textId="77777777" w:rsidR="00CC0055" w:rsidRPr="00FA2566" w:rsidRDefault="00CC0055" w:rsidP="002C62A4">
            <w:pPr>
              <w:overflowPunct/>
              <w:autoSpaceDE/>
              <w:autoSpaceDN/>
              <w:adjustRightInd/>
              <w:jc w:val="both"/>
              <w:textAlignment w:val="auto"/>
              <w:rPr>
                <w:rFonts w:eastAsia="宋体"/>
                <w:b/>
                <w:lang w:val="en-US" w:eastAsia="zh-CN"/>
              </w:rPr>
            </w:pPr>
          </w:p>
        </w:tc>
        <w:tc>
          <w:tcPr>
            <w:tcW w:w="547" w:type="dxa"/>
            <w:hideMark/>
          </w:tcPr>
          <w:p w14:paraId="763DE24A" w14:textId="77777777" w:rsidR="00CC0055" w:rsidRPr="00FA2566" w:rsidRDefault="00CC0055" w:rsidP="002C62A4">
            <w:pPr>
              <w:overflowPunct/>
              <w:autoSpaceDE/>
              <w:autoSpaceDN/>
              <w:adjustRightInd/>
              <w:jc w:val="both"/>
              <w:textAlignment w:val="auto"/>
              <w:rPr>
                <w:rFonts w:eastAsia="宋体"/>
                <w:b/>
                <w:lang w:val="en-US" w:eastAsia="zh-CN"/>
              </w:rPr>
            </w:pPr>
            <w:r w:rsidRPr="00FA2566">
              <w:rPr>
                <w:rFonts w:eastAsia="宋体" w:hint="eastAsia"/>
                <w:b/>
                <w:lang w:val="en-US" w:eastAsia="zh-CN"/>
              </w:rPr>
              <w:t>V</w:t>
            </w:r>
          </w:p>
        </w:tc>
        <w:tc>
          <w:tcPr>
            <w:tcW w:w="547" w:type="dxa"/>
            <w:hideMark/>
          </w:tcPr>
          <w:p w14:paraId="3F1F20C0" w14:textId="77777777" w:rsidR="00CC0055" w:rsidRPr="00FA2566" w:rsidRDefault="00CC0055" w:rsidP="002C62A4">
            <w:pPr>
              <w:overflowPunct/>
              <w:autoSpaceDE/>
              <w:autoSpaceDN/>
              <w:adjustRightInd/>
              <w:jc w:val="both"/>
              <w:textAlignment w:val="auto"/>
              <w:rPr>
                <w:rFonts w:eastAsia="宋体"/>
                <w:b/>
                <w:lang w:val="en-US" w:eastAsia="zh-CN"/>
              </w:rPr>
            </w:pPr>
          </w:p>
        </w:tc>
      </w:tr>
      <w:tr w:rsidR="0096091C" w:rsidRPr="00FA2566" w14:paraId="79B2C510" w14:textId="77777777" w:rsidTr="00CA43C6">
        <w:trPr>
          <w:trHeight w:val="6"/>
          <w:jc w:val="center"/>
        </w:trPr>
        <w:tc>
          <w:tcPr>
            <w:tcW w:w="1967" w:type="dxa"/>
            <w:shd w:val="clear" w:color="auto" w:fill="A6A6A6" w:themeFill="background1" w:themeFillShade="A6"/>
            <w:hideMark/>
          </w:tcPr>
          <w:p w14:paraId="306166C5" w14:textId="38F703CE" w:rsidR="0096091C" w:rsidRPr="00FA2566" w:rsidRDefault="00487D09" w:rsidP="0096091C">
            <w:pPr>
              <w:overflowPunct/>
              <w:autoSpaceDE/>
              <w:autoSpaceDN/>
              <w:adjustRightInd/>
              <w:jc w:val="both"/>
              <w:textAlignment w:val="auto"/>
              <w:rPr>
                <w:rFonts w:eastAsia="宋体"/>
                <w:b/>
                <w:lang w:eastAsia="zh-CN"/>
              </w:rPr>
            </w:pPr>
            <w:r>
              <w:rPr>
                <w:rFonts w:eastAsia="宋体" w:hint="eastAsia"/>
                <w:b/>
                <w:lang w:eastAsia="zh-CN"/>
              </w:rPr>
              <w:t>G</w:t>
            </w:r>
            <w:r>
              <w:rPr>
                <w:rFonts w:eastAsia="宋体"/>
                <w:b/>
                <w:lang w:eastAsia="zh-CN"/>
              </w:rPr>
              <w:t>AP</w:t>
            </w:r>
          </w:p>
        </w:tc>
        <w:tc>
          <w:tcPr>
            <w:tcW w:w="482" w:type="dxa"/>
            <w:hideMark/>
          </w:tcPr>
          <w:p w14:paraId="23B05FB2" w14:textId="77777777" w:rsidR="0096091C" w:rsidRPr="00FA2566" w:rsidRDefault="0096091C" w:rsidP="0096091C">
            <w:pPr>
              <w:overflowPunct/>
              <w:autoSpaceDE/>
              <w:autoSpaceDN/>
              <w:adjustRightInd/>
              <w:jc w:val="both"/>
              <w:textAlignment w:val="auto"/>
              <w:rPr>
                <w:rFonts w:eastAsia="宋体"/>
                <w:b/>
                <w:lang w:eastAsia="zh-CN"/>
              </w:rPr>
            </w:pPr>
          </w:p>
        </w:tc>
        <w:tc>
          <w:tcPr>
            <w:tcW w:w="547" w:type="dxa"/>
            <w:hideMark/>
          </w:tcPr>
          <w:p w14:paraId="4053F81F" w14:textId="2D1E4E00" w:rsidR="0096091C" w:rsidRPr="00FA2566" w:rsidRDefault="00487D09" w:rsidP="0096091C">
            <w:pPr>
              <w:overflowPunct/>
              <w:autoSpaceDE/>
              <w:autoSpaceDN/>
              <w:adjustRightInd/>
              <w:jc w:val="both"/>
              <w:textAlignment w:val="auto"/>
              <w:rPr>
                <w:rFonts w:eastAsia="宋体"/>
                <w:b/>
                <w:lang w:val="en-US" w:eastAsia="zh-CN"/>
              </w:rPr>
            </w:pPr>
            <w:r>
              <w:rPr>
                <w:rFonts w:eastAsia="宋体"/>
                <w:b/>
                <w:lang w:val="en-US" w:eastAsia="zh-CN"/>
              </w:rPr>
              <w:t>G</w:t>
            </w:r>
          </w:p>
        </w:tc>
        <w:tc>
          <w:tcPr>
            <w:tcW w:w="547" w:type="dxa"/>
            <w:hideMark/>
          </w:tcPr>
          <w:p w14:paraId="70628989" w14:textId="4CD14263" w:rsidR="0096091C" w:rsidRPr="00FA2566" w:rsidRDefault="0096091C" w:rsidP="0096091C">
            <w:pPr>
              <w:overflowPunct/>
              <w:autoSpaceDE/>
              <w:autoSpaceDN/>
              <w:adjustRightInd/>
              <w:jc w:val="both"/>
              <w:textAlignment w:val="auto"/>
              <w:rPr>
                <w:rFonts w:eastAsia="宋体"/>
                <w:b/>
                <w:lang w:val="en-US" w:eastAsia="zh-CN"/>
              </w:rPr>
            </w:pPr>
          </w:p>
        </w:tc>
        <w:tc>
          <w:tcPr>
            <w:tcW w:w="547" w:type="dxa"/>
            <w:hideMark/>
          </w:tcPr>
          <w:p w14:paraId="0F434987" w14:textId="77777777" w:rsidR="0096091C" w:rsidRPr="00FA2566" w:rsidRDefault="0096091C" w:rsidP="0096091C">
            <w:pPr>
              <w:overflowPunct/>
              <w:autoSpaceDE/>
              <w:autoSpaceDN/>
              <w:adjustRightInd/>
              <w:jc w:val="both"/>
              <w:textAlignment w:val="auto"/>
              <w:rPr>
                <w:rFonts w:eastAsia="宋体"/>
                <w:b/>
                <w:lang w:val="en-US" w:eastAsia="zh-CN"/>
              </w:rPr>
            </w:pPr>
          </w:p>
        </w:tc>
        <w:tc>
          <w:tcPr>
            <w:tcW w:w="547" w:type="dxa"/>
            <w:hideMark/>
          </w:tcPr>
          <w:p w14:paraId="23688428" w14:textId="77777777" w:rsidR="0096091C" w:rsidRPr="00FA2566" w:rsidRDefault="0096091C" w:rsidP="0096091C">
            <w:pPr>
              <w:overflowPunct/>
              <w:autoSpaceDE/>
              <w:autoSpaceDN/>
              <w:adjustRightInd/>
              <w:jc w:val="both"/>
              <w:textAlignment w:val="auto"/>
              <w:rPr>
                <w:rFonts w:eastAsia="宋体"/>
                <w:b/>
                <w:lang w:val="en-US" w:eastAsia="zh-CN"/>
              </w:rPr>
            </w:pPr>
          </w:p>
        </w:tc>
        <w:tc>
          <w:tcPr>
            <w:tcW w:w="547" w:type="dxa"/>
          </w:tcPr>
          <w:p w14:paraId="7BA2AA46" w14:textId="62ACDA43" w:rsidR="0096091C" w:rsidRPr="00FA2566" w:rsidRDefault="00F3051F" w:rsidP="0096091C">
            <w:pPr>
              <w:overflowPunct/>
              <w:autoSpaceDE/>
              <w:autoSpaceDN/>
              <w:adjustRightInd/>
              <w:jc w:val="both"/>
              <w:textAlignment w:val="auto"/>
              <w:rPr>
                <w:rFonts w:eastAsia="宋体"/>
                <w:b/>
                <w:lang w:val="en-US" w:eastAsia="zh-CN"/>
              </w:rPr>
            </w:pPr>
            <w:r>
              <w:rPr>
                <w:rFonts w:eastAsia="宋体" w:hint="eastAsia"/>
                <w:b/>
                <w:lang w:val="en-US" w:eastAsia="zh-CN"/>
              </w:rPr>
              <w:t>G</w:t>
            </w:r>
          </w:p>
        </w:tc>
        <w:tc>
          <w:tcPr>
            <w:tcW w:w="547" w:type="dxa"/>
            <w:hideMark/>
          </w:tcPr>
          <w:p w14:paraId="2A6B4507" w14:textId="1840FEBD" w:rsidR="0096091C" w:rsidRPr="00FA2566" w:rsidRDefault="0096091C" w:rsidP="0096091C">
            <w:pPr>
              <w:overflowPunct/>
              <w:autoSpaceDE/>
              <w:autoSpaceDN/>
              <w:adjustRightInd/>
              <w:jc w:val="both"/>
              <w:textAlignment w:val="auto"/>
              <w:rPr>
                <w:rFonts w:eastAsia="宋体"/>
                <w:b/>
                <w:lang w:val="en-US" w:eastAsia="zh-CN"/>
              </w:rPr>
            </w:pPr>
          </w:p>
        </w:tc>
        <w:tc>
          <w:tcPr>
            <w:tcW w:w="547" w:type="dxa"/>
            <w:hideMark/>
          </w:tcPr>
          <w:p w14:paraId="7043F249" w14:textId="77777777" w:rsidR="0096091C" w:rsidRPr="00FA2566" w:rsidRDefault="0096091C" w:rsidP="0096091C">
            <w:pPr>
              <w:overflowPunct/>
              <w:autoSpaceDE/>
              <w:autoSpaceDN/>
              <w:adjustRightInd/>
              <w:jc w:val="both"/>
              <w:textAlignment w:val="auto"/>
              <w:rPr>
                <w:rFonts w:eastAsia="宋体"/>
                <w:b/>
                <w:lang w:val="en-US" w:eastAsia="zh-CN"/>
              </w:rPr>
            </w:pPr>
          </w:p>
        </w:tc>
      </w:tr>
    </w:tbl>
    <w:p w14:paraId="42C1AC37" w14:textId="67F5FE38" w:rsidR="00147DD5" w:rsidRPr="007F03E8" w:rsidRDefault="003D0876" w:rsidP="003D0876">
      <w:pPr>
        <w:overflowPunct/>
        <w:autoSpaceDE/>
        <w:autoSpaceDN/>
        <w:adjustRightInd/>
        <w:jc w:val="center"/>
        <w:textAlignment w:val="auto"/>
        <w:rPr>
          <w:rFonts w:eastAsia="宋体"/>
          <w:lang w:eastAsia="zh-CN"/>
        </w:rPr>
      </w:pPr>
      <w:r w:rsidRPr="007F03E8">
        <w:rPr>
          <w:rFonts w:eastAsia="宋体" w:hint="eastAsia"/>
          <w:lang w:eastAsia="zh-CN"/>
        </w:rPr>
        <w:t>F</w:t>
      </w:r>
      <w:r w:rsidRPr="007F03E8">
        <w:rPr>
          <w:rFonts w:eastAsia="宋体"/>
          <w:lang w:eastAsia="zh-CN"/>
        </w:rPr>
        <w:t xml:space="preserve">igure </w:t>
      </w:r>
      <w:proofErr w:type="gramStart"/>
      <w:r w:rsidRPr="007F03E8">
        <w:rPr>
          <w:rFonts w:eastAsia="宋体"/>
          <w:lang w:eastAsia="zh-CN"/>
        </w:rPr>
        <w:t>1  Illustration</w:t>
      </w:r>
      <w:proofErr w:type="gramEnd"/>
      <w:r w:rsidRPr="007F03E8">
        <w:rPr>
          <w:rFonts w:eastAsia="宋体"/>
          <w:lang w:eastAsia="zh-CN"/>
        </w:rPr>
        <w:t xml:space="preserve"> of sharing between SSB of SC and SSB of CDP</w:t>
      </w:r>
      <w:r w:rsidR="007029E0" w:rsidRPr="007F03E8">
        <w:rPr>
          <w:rFonts w:eastAsia="宋体"/>
          <w:lang w:eastAsia="zh-CN"/>
        </w:rPr>
        <w:t xml:space="preserve"> when both SMTC and GAP are configured.</w:t>
      </w:r>
      <w:r w:rsidR="00E5512F" w:rsidRPr="007F03E8">
        <w:rPr>
          <w:rFonts w:eastAsia="宋体"/>
          <w:lang w:eastAsia="zh-CN"/>
        </w:rPr>
        <w:t xml:space="preserve"> The assumed periodicity: SSB of SC = 10 </w:t>
      </w:r>
      <w:proofErr w:type="spellStart"/>
      <w:r w:rsidR="00E5512F" w:rsidRPr="007F03E8">
        <w:rPr>
          <w:rFonts w:eastAsia="宋体"/>
          <w:lang w:eastAsia="zh-CN"/>
        </w:rPr>
        <w:t>ms</w:t>
      </w:r>
      <w:proofErr w:type="spellEnd"/>
      <w:r w:rsidR="00E5512F" w:rsidRPr="007F03E8">
        <w:rPr>
          <w:rFonts w:eastAsia="宋体"/>
          <w:lang w:eastAsia="zh-CN"/>
        </w:rPr>
        <w:t>, SSB of CDP = 20ms</w:t>
      </w:r>
      <w:r w:rsidR="00E5512F" w:rsidRPr="007F03E8">
        <w:rPr>
          <w:rFonts w:eastAsia="宋体" w:hint="eastAsia"/>
          <w:lang w:eastAsia="zh-CN"/>
        </w:rPr>
        <w:t>,</w:t>
      </w:r>
      <w:r w:rsidR="00E5512F" w:rsidRPr="007F03E8">
        <w:rPr>
          <w:rFonts w:eastAsia="宋体"/>
          <w:lang w:eastAsia="zh-CN"/>
        </w:rPr>
        <w:t xml:space="preserve"> </w:t>
      </w:r>
      <w:r w:rsidR="003C20D3" w:rsidRPr="007F03E8">
        <w:rPr>
          <w:rFonts w:eastAsia="宋体"/>
          <w:lang w:eastAsia="zh-CN"/>
        </w:rPr>
        <w:t>SMTC = 40</w:t>
      </w:r>
      <w:r w:rsidR="003C20D3" w:rsidRPr="007F03E8">
        <w:rPr>
          <w:rFonts w:eastAsia="宋体" w:hint="eastAsia"/>
          <w:lang w:eastAsia="zh-CN"/>
        </w:rPr>
        <w:t>ms</w:t>
      </w:r>
      <w:r w:rsidR="003C20D3" w:rsidRPr="007F03E8">
        <w:rPr>
          <w:rFonts w:eastAsia="宋体"/>
          <w:lang w:eastAsia="zh-CN"/>
        </w:rPr>
        <w:t>, GAP = 40</w:t>
      </w:r>
      <w:r w:rsidR="003C20D3" w:rsidRPr="007F03E8">
        <w:rPr>
          <w:rFonts w:eastAsia="宋体" w:hint="eastAsia"/>
          <w:lang w:eastAsia="zh-CN"/>
        </w:rPr>
        <w:t>ms</w:t>
      </w:r>
    </w:p>
    <w:p w14:paraId="0B84B115" w14:textId="02B54F7F" w:rsidR="003D0876" w:rsidRDefault="0093558A" w:rsidP="009E2CF4">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ir</w:t>
      </w:r>
      <w:r>
        <w:rPr>
          <w:rFonts w:eastAsia="宋体"/>
          <w:lang w:eastAsia="zh-CN"/>
        </w:rPr>
        <w:t>stly, in Figure 1, not all SSB occasions are overlapped with SMTC and GAP. For the SSB at 0</w:t>
      </w:r>
      <w:r>
        <w:rPr>
          <w:rFonts w:eastAsia="宋体" w:hint="eastAsia"/>
          <w:lang w:eastAsia="zh-CN"/>
        </w:rPr>
        <w:t>,</w:t>
      </w:r>
      <w:r>
        <w:rPr>
          <w:rFonts w:eastAsia="宋体"/>
          <w:lang w:eastAsia="zh-CN"/>
        </w:rPr>
        <w:t xml:space="preserve"> 30, 40, 70</w:t>
      </w:r>
      <w:r>
        <w:rPr>
          <w:rFonts w:eastAsia="宋体" w:hint="eastAsia"/>
          <w:lang w:eastAsia="zh-CN"/>
        </w:rPr>
        <w:t>,</w:t>
      </w:r>
      <w:r>
        <w:rPr>
          <w:rFonts w:eastAsia="宋体"/>
          <w:lang w:eastAsia="zh-CN"/>
        </w:rPr>
        <w:t xml:space="preserve"> they</w:t>
      </w:r>
      <w:r w:rsidR="008C0054">
        <w:rPr>
          <w:rFonts w:eastAsia="宋体"/>
          <w:lang w:eastAsia="zh-CN"/>
        </w:rPr>
        <w:t xml:space="preserve"> are not overlapped with either SMTC or GAP, and therefore can be counted for L1 measurements.</w:t>
      </w:r>
    </w:p>
    <w:p w14:paraId="0F71F4EB" w14:textId="394A98C9" w:rsidR="00B7474D" w:rsidRDefault="00B7474D" w:rsidP="009E2CF4">
      <w:pPr>
        <w:overflowPunct/>
        <w:autoSpaceDE/>
        <w:autoSpaceDN/>
        <w:adjustRightInd/>
        <w:jc w:val="both"/>
        <w:textAlignment w:val="auto"/>
        <w:rPr>
          <w:rFonts w:eastAsia="宋体"/>
          <w:lang w:eastAsia="zh-CN"/>
        </w:rPr>
      </w:pPr>
      <w:r>
        <w:rPr>
          <w:rFonts w:eastAsia="宋体"/>
          <w:lang w:eastAsia="zh-CN"/>
        </w:rPr>
        <w:t xml:space="preserve">The ratio of remaining SSB occasion for SC is </w:t>
      </w:r>
      <w:r w:rsidR="001F521E">
        <w:rPr>
          <w:rFonts w:eastAsia="宋体"/>
          <w:lang w:eastAsia="zh-CN"/>
        </w:rPr>
        <w:t>0</w:t>
      </w:r>
      <w:r>
        <w:rPr>
          <w:rFonts w:eastAsia="宋体"/>
          <w:lang w:eastAsia="zh-CN"/>
        </w:rPr>
        <w:t>, 30, 40, 70</w:t>
      </w:r>
      <w:r w:rsidR="001F521E">
        <w:rPr>
          <w:rFonts w:eastAsia="宋体"/>
          <w:lang w:eastAsia="zh-CN"/>
        </w:rPr>
        <w:t>, total</w:t>
      </w:r>
      <w:r w:rsidR="00106F62">
        <w:rPr>
          <w:rFonts w:eastAsia="宋体"/>
          <w:lang w:eastAsia="zh-CN"/>
        </w:rPr>
        <w:t>ly</w:t>
      </w:r>
      <w:r w:rsidR="001F521E">
        <w:rPr>
          <w:rFonts w:eastAsia="宋体"/>
          <w:lang w:eastAsia="zh-CN"/>
        </w:rPr>
        <w:t xml:space="preserve"> 4 out-of-8 SSB occasions. Then</w:t>
      </w:r>
      <w:r w:rsidR="001F521E" w:rsidRPr="001F521E">
        <w:rPr>
          <w:rFonts w:eastAsia="宋体"/>
          <w:lang w:eastAsia="zh-CN"/>
        </w:rPr>
        <w:t xml:space="preserve"> </w:t>
      </w:r>
      <w:r w:rsidR="00106F62">
        <w:rPr>
          <w:rFonts w:eastAsia="宋体"/>
          <w:lang w:eastAsia="zh-CN"/>
        </w:rPr>
        <w:t>t</w:t>
      </w:r>
      <w:r w:rsidR="001F521E">
        <w:rPr>
          <w:rFonts w:eastAsia="宋体"/>
          <w:lang w:eastAsia="zh-CN"/>
        </w:rPr>
        <w:t xml:space="preserve">he ratio of </w:t>
      </w:r>
      <w:r w:rsidR="003D6529">
        <w:rPr>
          <w:rFonts w:eastAsia="宋体"/>
          <w:lang w:eastAsia="zh-CN"/>
        </w:rPr>
        <w:t>remaining SSB occasion for SC</w:t>
      </w:r>
      <w:r w:rsidR="00F10F00">
        <w:rPr>
          <w:rFonts w:eastAsia="宋体"/>
          <w:lang w:eastAsia="zh-CN"/>
        </w:rPr>
        <w:t xml:space="preserve"> is</w:t>
      </w:r>
      <w:r w:rsidR="003D6529">
        <w:rPr>
          <w:rFonts w:eastAsia="宋体"/>
          <w:lang w:eastAsia="zh-CN"/>
        </w:rPr>
        <w:t xml:space="preserve"> </w:t>
      </w:r>
      <w:r w:rsidR="00236E38">
        <w:rPr>
          <w:rFonts w:eastAsia="宋体"/>
          <w:lang w:eastAsia="zh-CN"/>
        </w:rPr>
        <w:t>1/</w:t>
      </w:r>
      <w:r w:rsidR="001F521E">
        <w:rPr>
          <w:rFonts w:eastAsia="宋体"/>
          <w:lang w:eastAsia="zh-CN"/>
        </w:rPr>
        <w:t>P</w:t>
      </w:r>
      <w:r w:rsidR="001F521E" w:rsidRPr="0019470C">
        <w:rPr>
          <w:rFonts w:eastAsia="宋体"/>
          <w:vertAlign w:val="subscript"/>
          <w:lang w:eastAsia="zh-CN"/>
        </w:rPr>
        <w:t>SC</w:t>
      </w:r>
      <w:r w:rsidR="001F521E">
        <w:rPr>
          <w:rFonts w:eastAsia="宋体"/>
          <w:lang w:eastAsia="zh-CN"/>
        </w:rPr>
        <w:t xml:space="preserve"> = (1 – T</w:t>
      </w:r>
      <w:r w:rsidR="001F521E" w:rsidRPr="0019470C">
        <w:rPr>
          <w:rFonts w:eastAsia="宋体"/>
          <w:vertAlign w:val="subscript"/>
          <w:lang w:eastAsia="zh-CN"/>
        </w:rPr>
        <w:t>SSB</w:t>
      </w:r>
      <w:r w:rsidR="001F521E">
        <w:rPr>
          <w:rFonts w:eastAsia="宋体"/>
          <w:lang w:eastAsia="zh-CN"/>
        </w:rPr>
        <w:t>/SMTC – T</w:t>
      </w:r>
      <w:r w:rsidR="001F521E" w:rsidRPr="0019470C">
        <w:rPr>
          <w:rFonts w:eastAsia="宋体"/>
          <w:vertAlign w:val="subscript"/>
          <w:lang w:eastAsia="zh-CN"/>
        </w:rPr>
        <w:t>SSB</w:t>
      </w:r>
      <w:r w:rsidR="001F521E">
        <w:rPr>
          <w:rFonts w:eastAsia="宋体"/>
          <w:lang w:eastAsia="zh-CN"/>
        </w:rPr>
        <w:t xml:space="preserve"> /GAP) = 1-1/4-1/4 = </w:t>
      </w:r>
      <w:r w:rsidR="00236E38">
        <w:rPr>
          <w:rFonts w:eastAsia="宋体"/>
          <w:lang w:eastAsia="zh-CN"/>
        </w:rPr>
        <w:t>1/</w:t>
      </w:r>
      <w:r w:rsidR="001F521E">
        <w:rPr>
          <w:rFonts w:eastAsia="宋体"/>
          <w:lang w:eastAsia="zh-CN"/>
        </w:rPr>
        <w:t xml:space="preserve">2. </w:t>
      </w:r>
    </w:p>
    <w:p w14:paraId="20BFC47D" w14:textId="2918F667" w:rsidR="001F521E" w:rsidRDefault="001F521E" w:rsidP="009E2CF4">
      <w:pPr>
        <w:overflowPunct/>
        <w:autoSpaceDE/>
        <w:autoSpaceDN/>
        <w:adjustRightInd/>
        <w:jc w:val="both"/>
        <w:textAlignment w:val="auto"/>
        <w:rPr>
          <w:rFonts w:eastAsia="宋体"/>
          <w:lang w:eastAsia="zh-CN"/>
        </w:rPr>
      </w:pPr>
      <w:r>
        <w:rPr>
          <w:rFonts w:eastAsia="宋体" w:hint="eastAsia"/>
          <w:lang w:eastAsia="zh-CN"/>
        </w:rPr>
        <w:t>Th</w:t>
      </w:r>
      <w:r w:rsidR="000843C4">
        <w:rPr>
          <w:rFonts w:eastAsia="宋体"/>
          <w:lang w:eastAsia="zh-CN"/>
        </w:rPr>
        <w:t xml:space="preserve">e ratio of remaining SSB occasion for CDP is </w:t>
      </w:r>
      <w:r w:rsidR="00106F62">
        <w:rPr>
          <w:rFonts w:eastAsia="宋体"/>
          <w:lang w:eastAsia="zh-CN"/>
        </w:rPr>
        <w:t>0, 40, totally 2 out-of-4 SSB occasions. Then</w:t>
      </w:r>
      <w:r w:rsidR="00106F62" w:rsidRPr="001F521E">
        <w:rPr>
          <w:rFonts w:eastAsia="宋体"/>
          <w:lang w:eastAsia="zh-CN"/>
        </w:rPr>
        <w:t xml:space="preserve"> </w:t>
      </w:r>
      <w:r w:rsidR="00106F62">
        <w:rPr>
          <w:rFonts w:eastAsia="宋体"/>
          <w:lang w:eastAsia="zh-CN"/>
        </w:rPr>
        <w:t xml:space="preserve">the ratio of remaining SSB occasion for </w:t>
      </w:r>
      <w:r w:rsidR="00B7214D">
        <w:rPr>
          <w:rFonts w:eastAsia="宋体"/>
          <w:lang w:eastAsia="zh-CN"/>
        </w:rPr>
        <w:t>CDP</w:t>
      </w:r>
      <w:r w:rsidR="00106F62">
        <w:rPr>
          <w:rFonts w:eastAsia="宋体"/>
          <w:lang w:eastAsia="zh-CN"/>
        </w:rPr>
        <w:t xml:space="preserve"> is </w:t>
      </w:r>
      <w:r w:rsidR="00236E38">
        <w:rPr>
          <w:rFonts w:eastAsia="宋体"/>
          <w:lang w:eastAsia="zh-CN"/>
        </w:rPr>
        <w:t>1/</w:t>
      </w:r>
      <w:r w:rsidR="00106F62">
        <w:rPr>
          <w:rFonts w:eastAsia="宋体"/>
          <w:lang w:eastAsia="zh-CN"/>
        </w:rPr>
        <w:t>P</w:t>
      </w:r>
      <w:r w:rsidR="00B7214D" w:rsidRPr="0019470C">
        <w:rPr>
          <w:rFonts w:eastAsia="宋体"/>
          <w:vertAlign w:val="subscript"/>
          <w:lang w:eastAsia="zh-CN"/>
        </w:rPr>
        <w:t>CDP</w:t>
      </w:r>
      <w:r w:rsidR="00106F62">
        <w:rPr>
          <w:rFonts w:eastAsia="宋体"/>
          <w:lang w:eastAsia="zh-CN"/>
        </w:rPr>
        <w:t xml:space="preserve"> = (1 – T</w:t>
      </w:r>
      <w:r w:rsidR="00106F62" w:rsidRPr="0019470C">
        <w:rPr>
          <w:rFonts w:eastAsia="宋体"/>
          <w:vertAlign w:val="subscript"/>
          <w:lang w:eastAsia="zh-CN"/>
        </w:rPr>
        <w:t>SSB_CDP</w:t>
      </w:r>
      <w:r w:rsidR="00106F62">
        <w:rPr>
          <w:rFonts w:eastAsia="宋体"/>
          <w:lang w:eastAsia="zh-CN"/>
        </w:rPr>
        <w:t xml:space="preserve">/SMTC) = 1-1/2 = </w:t>
      </w:r>
      <w:r w:rsidR="00236E38">
        <w:rPr>
          <w:rFonts w:eastAsia="宋体"/>
          <w:lang w:eastAsia="zh-CN"/>
        </w:rPr>
        <w:t>1/</w:t>
      </w:r>
      <w:r w:rsidR="00106F62">
        <w:rPr>
          <w:rFonts w:eastAsia="宋体"/>
          <w:lang w:eastAsia="zh-CN"/>
        </w:rPr>
        <w:t>2.</w:t>
      </w:r>
    </w:p>
    <w:p w14:paraId="064B8E20" w14:textId="2402A384" w:rsidR="00B111CB" w:rsidRDefault="001B65C1" w:rsidP="009E2CF4">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ince for the case in Figure 1, the total number of SSB occasions can calculated as:</w:t>
      </w:r>
    </w:p>
    <w:p w14:paraId="1447B401" w14:textId="7B19E974" w:rsidR="001B65C1" w:rsidRDefault="001B65C1" w:rsidP="00B46E07">
      <w:pPr>
        <w:pStyle w:val="ab"/>
        <w:numPr>
          <w:ilvl w:val="0"/>
          <w:numId w:val="34"/>
        </w:numPr>
        <w:overflowPunct/>
        <w:autoSpaceDE/>
        <w:autoSpaceDN/>
        <w:adjustRightInd/>
        <w:jc w:val="both"/>
        <w:textAlignment w:val="auto"/>
      </w:pPr>
      <w:r w:rsidRPr="00B46E07">
        <w:rPr>
          <w:rFonts w:hint="eastAsia"/>
          <w:lang w:eastAsia="zh-CN"/>
        </w:rPr>
        <w:t>F</w:t>
      </w:r>
      <w:r w:rsidRPr="00B46E07">
        <w:rPr>
          <w:lang w:eastAsia="zh-CN"/>
        </w:rPr>
        <w:t xml:space="preserve">or SC, </w:t>
      </w:r>
      <w:proofErr w:type="gramStart"/>
      <w:r w:rsidRPr="00897C6F">
        <w:t>max(</w:t>
      </w:r>
      <w:proofErr w:type="gramEnd"/>
      <w:r w:rsidRPr="00897C6F">
        <w:t>MGRP, T</w:t>
      </w:r>
      <w:r w:rsidRPr="00B46E07">
        <w:rPr>
          <w:vertAlign w:val="subscript"/>
        </w:rPr>
        <w:t>SMTC</w:t>
      </w:r>
      <w:r w:rsidRPr="00897C6F">
        <w:t>)/T</w:t>
      </w:r>
      <w:r w:rsidRPr="00B46E07">
        <w:rPr>
          <w:vertAlign w:val="subscript"/>
        </w:rPr>
        <w:t xml:space="preserve">SSB </w:t>
      </w:r>
      <w:r>
        <w:t>= 4;</w:t>
      </w:r>
    </w:p>
    <w:p w14:paraId="2C1DFC68" w14:textId="6F2EA0ED" w:rsidR="001B65C1" w:rsidRPr="00B46E07" w:rsidRDefault="001B65C1" w:rsidP="00B46E07">
      <w:pPr>
        <w:pStyle w:val="ab"/>
        <w:numPr>
          <w:ilvl w:val="0"/>
          <w:numId w:val="34"/>
        </w:numPr>
        <w:overflowPunct/>
        <w:autoSpaceDE/>
        <w:autoSpaceDN/>
        <w:adjustRightInd/>
        <w:jc w:val="both"/>
        <w:textAlignment w:val="auto"/>
        <w:rPr>
          <w:lang w:eastAsia="zh-CN"/>
        </w:rPr>
      </w:pPr>
      <w:r w:rsidRPr="00B46E07">
        <w:rPr>
          <w:rFonts w:hint="eastAsia"/>
          <w:lang w:eastAsia="zh-CN"/>
        </w:rPr>
        <w:t>F</w:t>
      </w:r>
      <w:r w:rsidRPr="00B46E07">
        <w:rPr>
          <w:lang w:eastAsia="zh-CN"/>
        </w:rPr>
        <w:t xml:space="preserve">or CDP, </w:t>
      </w:r>
      <w:proofErr w:type="gramStart"/>
      <w:r w:rsidRPr="00897C6F">
        <w:t>max(</w:t>
      </w:r>
      <w:proofErr w:type="gramEnd"/>
      <w:r w:rsidRPr="00897C6F">
        <w:t>MGRP, T</w:t>
      </w:r>
      <w:r w:rsidRPr="00B46E07">
        <w:rPr>
          <w:vertAlign w:val="subscript"/>
        </w:rPr>
        <w:t>SMTC</w:t>
      </w:r>
      <w:r w:rsidRPr="00897C6F">
        <w:t>)/T</w:t>
      </w:r>
      <w:r w:rsidRPr="00B46E07">
        <w:rPr>
          <w:vertAlign w:val="subscript"/>
        </w:rPr>
        <w:t>SSB_CDP</w:t>
      </w:r>
      <w:r>
        <w:t xml:space="preserve"> = 2;</w:t>
      </w:r>
    </w:p>
    <w:p w14:paraId="5D3D7073" w14:textId="6658555A" w:rsidR="003D0876" w:rsidRDefault="001834B1" w:rsidP="009E2CF4">
      <w:pPr>
        <w:overflowPunct/>
        <w:autoSpaceDE/>
        <w:autoSpaceDN/>
        <w:adjustRightInd/>
        <w:jc w:val="both"/>
        <w:textAlignment w:val="auto"/>
      </w:pPr>
      <w:r>
        <w:rPr>
          <w:rFonts w:eastAsia="宋体" w:hint="eastAsia"/>
          <w:lang w:eastAsia="zh-CN"/>
        </w:rPr>
        <w:t>T</w:t>
      </w:r>
      <w:r>
        <w:rPr>
          <w:rFonts w:eastAsia="宋体"/>
          <w:lang w:eastAsia="zh-CN"/>
        </w:rPr>
        <w:t xml:space="preserve">herefore, </w:t>
      </w:r>
      <w:r w:rsidR="001F4359">
        <w:rPr>
          <w:rFonts w:eastAsia="宋体"/>
          <w:lang w:eastAsia="zh-CN"/>
        </w:rPr>
        <w:t xml:space="preserve">within duration </w:t>
      </w:r>
      <w:proofErr w:type="gramStart"/>
      <w:r w:rsidR="001F4359" w:rsidRPr="00897C6F">
        <w:t>max(</w:t>
      </w:r>
      <w:proofErr w:type="gramEnd"/>
      <w:r w:rsidR="001F4359" w:rsidRPr="00897C6F">
        <w:t>MGRP, T</w:t>
      </w:r>
      <w:r w:rsidR="001F4359" w:rsidRPr="00B46E07">
        <w:rPr>
          <w:vertAlign w:val="subscript"/>
        </w:rPr>
        <w:t>SMTC</w:t>
      </w:r>
      <w:r w:rsidR="001F4359" w:rsidRPr="00897C6F">
        <w:t>)</w:t>
      </w:r>
      <w:r w:rsidR="001F4359">
        <w:t xml:space="preserve">, </w:t>
      </w:r>
      <w:r>
        <w:rPr>
          <w:rFonts w:eastAsia="宋体"/>
          <w:lang w:eastAsia="zh-CN"/>
        </w:rPr>
        <w:t xml:space="preserve">the total number of left SSB occasions for SC is </w:t>
      </w:r>
      <w:r w:rsidRPr="00897C6F">
        <w:t>max(MGRP, T</w:t>
      </w:r>
      <w:r w:rsidRPr="00B46E07">
        <w:rPr>
          <w:vertAlign w:val="subscript"/>
        </w:rPr>
        <w:t>SMTC</w:t>
      </w:r>
      <w:r w:rsidRPr="00897C6F">
        <w:t>)/T</w:t>
      </w:r>
      <w:r w:rsidRPr="00B46E07">
        <w:rPr>
          <w:vertAlign w:val="subscript"/>
        </w:rPr>
        <w:t>SSB</w:t>
      </w:r>
      <w:r>
        <w:t xml:space="preserve"> * </w:t>
      </w:r>
      <w:r w:rsidRPr="00897C6F">
        <w:t>1/P</w:t>
      </w:r>
      <w:r w:rsidRPr="00AD1E64">
        <w:rPr>
          <w:vertAlign w:val="subscript"/>
        </w:rPr>
        <w:t>SC</w:t>
      </w:r>
      <w:r>
        <w:t xml:space="preserve"> = </w:t>
      </w:r>
      <w:r w:rsidR="00E41F46">
        <w:t xml:space="preserve">2. The </w:t>
      </w:r>
      <w:r w:rsidR="00E41F46">
        <w:rPr>
          <w:rFonts w:eastAsia="宋体"/>
          <w:lang w:eastAsia="zh-CN"/>
        </w:rPr>
        <w:t xml:space="preserve">number of left SSB occasions for CDP is </w:t>
      </w:r>
      <w:proofErr w:type="gramStart"/>
      <w:r w:rsidR="00E41F46" w:rsidRPr="00897C6F">
        <w:t>max(</w:t>
      </w:r>
      <w:proofErr w:type="gramEnd"/>
      <w:r w:rsidR="00E41F46" w:rsidRPr="00897C6F">
        <w:t>MGRP, T</w:t>
      </w:r>
      <w:r w:rsidR="00E41F46" w:rsidRPr="00B46E07">
        <w:rPr>
          <w:vertAlign w:val="subscript"/>
        </w:rPr>
        <w:t>SMTC</w:t>
      </w:r>
      <w:r w:rsidR="00E41F46" w:rsidRPr="00897C6F">
        <w:t>)/T</w:t>
      </w:r>
      <w:r w:rsidR="00E41F46" w:rsidRPr="00B46E07">
        <w:rPr>
          <w:vertAlign w:val="subscript"/>
        </w:rPr>
        <w:t>SSB</w:t>
      </w:r>
      <w:r w:rsidR="00E41F46">
        <w:t xml:space="preserve"> * </w:t>
      </w:r>
      <w:r w:rsidR="00E41F46" w:rsidRPr="00897C6F">
        <w:t>1/P</w:t>
      </w:r>
      <w:r w:rsidR="00E41F46" w:rsidRPr="00AD1E64">
        <w:rPr>
          <w:vertAlign w:val="subscript"/>
        </w:rPr>
        <w:t>CDP</w:t>
      </w:r>
      <w:r w:rsidR="00E41F46">
        <w:t xml:space="preserve"> = 1</w:t>
      </w:r>
      <w:r w:rsidR="00F34AC5">
        <w:t>.</w:t>
      </w:r>
      <w:r w:rsidR="00E44BA4">
        <w:t xml:space="preserve"> Clearly, SC has more </w:t>
      </w:r>
      <w:r w:rsidR="003520A2">
        <w:t xml:space="preserve">SSB </w:t>
      </w:r>
      <w:r w:rsidR="00E44BA4">
        <w:t xml:space="preserve">occasions left. </w:t>
      </w:r>
      <w:r w:rsidR="003520A2">
        <w:t>Therefore, the measurement of CDP SSB is prioritized over measurement of SC SSB. This can be formulated as</w:t>
      </w:r>
    </w:p>
    <w:p w14:paraId="0F58B251" w14:textId="0130A4E2" w:rsidR="003520A2" w:rsidRPr="009C0557" w:rsidRDefault="003520A2" w:rsidP="009C0557">
      <w:pPr>
        <w:pStyle w:val="ab"/>
        <w:numPr>
          <w:ilvl w:val="0"/>
          <w:numId w:val="36"/>
        </w:numPr>
        <w:overflowPunct/>
        <w:autoSpaceDE/>
        <w:autoSpaceDN/>
        <w:adjustRightInd/>
        <w:jc w:val="both"/>
        <w:textAlignment w:val="auto"/>
        <w:rPr>
          <w:rFonts w:eastAsiaTheme="minorEastAsia"/>
          <w:lang w:eastAsia="zh-CN"/>
        </w:rPr>
      </w:pPr>
      <w:r w:rsidRPr="009C0557">
        <w:rPr>
          <w:rFonts w:eastAsiaTheme="minorEastAsia" w:hint="eastAsia"/>
          <w:lang w:eastAsia="zh-CN"/>
        </w:rPr>
        <w:lastRenderedPageBreak/>
        <w:t>I</w:t>
      </w:r>
      <w:r w:rsidRPr="009C0557">
        <w:rPr>
          <w:rFonts w:eastAsiaTheme="minorEastAsia"/>
          <w:lang w:eastAsia="zh-CN"/>
        </w:rPr>
        <w:t xml:space="preserve">f </w:t>
      </w:r>
      <w:r w:rsidRPr="00897C6F">
        <w:t>max(MGRP, T</w:t>
      </w:r>
      <w:r w:rsidRPr="009C0557">
        <w:rPr>
          <w:vertAlign w:val="subscript"/>
        </w:rPr>
        <w:t>SMTC</w:t>
      </w:r>
      <w:r w:rsidRPr="00897C6F">
        <w:t>)/T</w:t>
      </w:r>
      <w:r w:rsidRPr="009C0557">
        <w:rPr>
          <w:vertAlign w:val="subscript"/>
        </w:rPr>
        <w:t>SSB</w:t>
      </w:r>
      <w:r>
        <w:t xml:space="preserve"> * </w:t>
      </w:r>
      <w:r w:rsidRPr="00897C6F">
        <w:t>1/P</w:t>
      </w:r>
      <w:r w:rsidRPr="009C0557">
        <w:rPr>
          <w:vertAlign w:val="subscript"/>
        </w:rPr>
        <w:t>SC</w:t>
      </w:r>
      <w:r>
        <w:t xml:space="preserve"> &gt; </w:t>
      </w:r>
      <w:r w:rsidRPr="00897C6F">
        <w:t>max(MGRP, T</w:t>
      </w:r>
      <w:r w:rsidRPr="009C0557">
        <w:rPr>
          <w:vertAlign w:val="subscript"/>
        </w:rPr>
        <w:t>SMTC</w:t>
      </w:r>
      <w:r w:rsidRPr="00897C6F">
        <w:t>)/T</w:t>
      </w:r>
      <w:r w:rsidRPr="009C0557">
        <w:rPr>
          <w:vertAlign w:val="subscript"/>
        </w:rPr>
        <w:t>SSB</w:t>
      </w:r>
      <w:r>
        <w:t xml:space="preserve"> * </w:t>
      </w:r>
      <w:r w:rsidRPr="00897C6F">
        <w:t>1/P</w:t>
      </w:r>
      <w:r w:rsidRPr="009C0557">
        <w:rPr>
          <w:vertAlign w:val="subscript"/>
        </w:rPr>
        <w:t>CDP</w:t>
      </w:r>
      <w:r w:rsidR="000054D8">
        <w:t xml:space="preserve">, i.e. </w:t>
      </w:r>
      <w:r w:rsidR="000054D8" w:rsidRPr="009C0557">
        <w:rPr>
          <w:sz w:val="18"/>
        </w:rPr>
        <w:t>P</w:t>
      </w:r>
      <w:r w:rsidR="000054D8" w:rsidRPr="009C0557">
        <w:rPr>
          <w:sz w:val="18"/>
          <w:vertAlign w:val="subscript"/>
        </w:rPr>
        <w:t>SC</w:t>
      </w:r>
      <w:r w:rsidR="000054D8" w:rsidRPr="009C0557">
        <w:rPr>
          <w:sz w:val="18"/>
        </w:rPr>
        <w:t>*T</w:t>
      </w:r>
      <w:r w:rsidR="000054D8" w:rsidRPr="009C0557">
        <w:rPr>
          <w:sz w:val="18"/>
          <w:vertAlign w:val="subscript"/>
        </w:rPr>
        <w:t>SSB</w:t>
      </w:r>
      <w:r w:rsidR="000054D8" w:rsidRPr="009C0557">
        <w:rPr>
          <w:sz w:val="18"/>
        </w:rPr>
        <w:t xml:space="preserve"> &lt; P</w:t>
      </w:r>
      <w:r w:rsidR="000054D8" w:rsidRPr="009C0557">
        <w:rPr>
          <w:sz w:val="18"/>
          <w:vertAlign w:val="subscript"/>
        </w:rPr>
        <w:t>CDP</w:t>
      </w:r>
      <w:r w:rsidR="000054D8" w:rsidRPr="009C0557">
        <w:rPr>
          <w:sz w:val="18"/>
        </w:rPr>
        <w:t>*T</w:t>
      </w:r>
      <w:r w:rsidR="000054D8" w:rsidRPr="009C0557">
        <w:rPr>
          <w:sz w:val="18"/>
          <w:vertAlign w:val="subscript"/>
        </w:rPr>
        <w:t>SSB_CDP</w:t>
      </w:r>
      <w:r w:rsidR="000054D8">
        <w:t>,</w:t>
      </w:r>
      <w:r w:rsidR="009E2B12">
        <w:t xml:space="preserve"> </w:t>
      </w:r>
      <w:r w:rsidR="004352FE">
        <w:t xml:space="preserve">then the sharing factor for SC is P = </w:t>
      </w:r>
      <m:oMath>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sc</m:t>
                </m:r>
              </m:sub>
            </m:sSub>
          </m:num>
          <m:den>
            <m:r>
              <m:rPr>
                <m:sty m:val="p"/>
              </m:rPr>
              <w:rPr>
                <w:rFonts w:ascii="Cambria Math" w:hAnsi="Cambria Math"/>
                <w:sz w:val="18"/>
              </w:rPr>
              <m:t>1-</m:t>
            </m:r>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sc</m:t>
                    </m:r>
                  </m:sub>
                </m:sSub>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SSB</m:t>
                    </m:r>
                  </m:sub>
                </m:sSub>
              </m:num>
              <m:den>
                <m:sSub>
                  <m:sSubPr>
                    <m:ctrlPr>
                      <w:rPr>
                        <w:rFonts w:ascii="Cambria Math" w:hAnsi="Cambria Math"/>
                        <w:sz w:val="18"/>
                      </w:rPr>
                    </m:ctrlPr>
                  </m:sSubPr>
                  <m:e>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CDP</m:t>
                        </m:r>
                      </m:sub>
                    </m:sSub>
                    <m:r>
                      <m:rPr>
                        <m:sty m:val="p"/>
                      </m:rPr>
                      <w:rPr>
                        <w:rFonts w:ascii="Cambria Math" w:hAnsi="Cambria Math"/>
                        <w:sz w:val="18"/>
                      </w:rPr>
                      <m:t>*</m:t>
                    </m:r>
                    <m:r>
                      <w:rPr>
                        <w:rFonts w:ascii="Cambria Math" w:hAnsi="Cambria Math"/>
                        <w:sz w:val="18"/>
                      </w:rPr>
                      <m:t>T</m:t>
                    </m:r>
                  </m:e>
                  <m:sub>
                    <m:r>
                      <w:rPr>
                        <w:rFonts w:ascii="Cambria Math" w:hAnsi="Cambria Math"/>
                        <w:sz w:val="18"/>
                      </w:rPr>
                      <m:t>SSB</m:t>
                    </m:r>
                    <m:r>
                      <m:rPr>
                        <m:sty m:val="p"/>
                      </m:rPr>
                      <w:rPr>
                        <w:rFonts w:ascii="Cambria Math" w:hAnsi="Cambria Math"/>
                        <w:sz w:val="18"/>
                      </w:rPr>
                      <m:t>_</m:t>
                    </m:r>
                    <m:r>
                      <w:rPr>
                        <w:rFonts w:ascii="Cambria Math" w:hAnsi="Cambria Math"/>
                        <w:sz w:val="18"/>
                      </w:rPr>
                      <m:t>CDP</m:t>
                    </m:r>
                  </m:sub>
                </m:sSub>
              </m:den>
            </m:f>
          </m:den>
        </m:f>
      </m:oMath>
      <w:r w:rsidR="004352FE" w:rsidRPr="009C0557">
        <w:rPr>
          <w:rFonts w:eastAsiaTheme="minorEastAsia" w:hint="eastAsia"/>
          <w:sz w:val="18"/>
          <w:lang w:eastAsia="zh-CN"/>
        </w:rPr>
        <w:t>,</w:t>
      </w:r>
      <w:r w:rsidR="004352FE" w:rsidRPr="009C0557">
        <w:rPr>
          <w:rFonts w:eastAsiaTheme="minorEastAsia"/>
          <w:sz w:val="18"/>
          <w:lang w:eastAsia="zh-CN"/>
        </w:rPr>
        <w:t xml:space="preserve"> </w:t>
      </w:r>
      <w:r w:rsidR="004352FE" w:rsidRPr="009C0557">
        <w:rPr>
          <w:rFonts w:eastAsiaTheme="minorEastAsia"/>
          <w:lang w:eastAsia="zh-CN"/>
        </w:rPr>
        <w:t>which is aligned with agreements in RAN4-102e.</w:t>
      </w:r>
      <w:r w:rsidR="00D845E1" w:rsidRPr="009C0557">
        <w:rPr>
          <w:rFonts w:eastAsiaTheme="minorEastAsia"/>
          <w:lang w:eastAsia="zh-CN"/>
        </w:rPr>
        <w:t xml:space="preserve"> On the other side, sharing factor for CDP is P = P</w:t>
      </w:r>
      <w:r w:rsidR="00D845E1" w:rsidRPr="009C0557">
        <w:rPr>
          <w:rFonts w:eastAsiaTheme="minorEastAsia"/>
          <w:vertAlign w:val="subscript"/>
          <w:lang w:eastAsia="zh-CN"/>
        </w:rPr>
        <w:t>CDP</w:t>
      </w:r>
      <w:r w:rsidR="00F54EDE" w:rsidRPr="009C0557">
        <w:rPr>
          <w:rFonts w:eastAsiaTheme="minorEastAsia" w:hint="eastAsia"/>
          <w:lang w:eastAsia="zh-CN"/>
        </w:rPr>
        <w:t>.</w:t>
      </w:r>
      <w:r w:rsidR="00F54EDE" w:rsidRPr="009C0557">
        <w:rPr>
          <w:rFonts w:eastAsiaTheme="minorEastAsia"/>
          <w:lang w:eastAsia="zh-CN"/>
        </w:rPr>
        <w:t xml:space="preserve"> </w:t>
      </w:r>
    </w:p>
    <w:p w14:paraId="780F9FE6" w14:textId="398EB06B" w:rsidR="003520A2" w:rsidRDefault="00ED1EBB" w:rsidP="009C0557">
      <w:pPr>
        <w:pStyle w:val="ab"/>
        <w:numPr>
          <w:ilvl w:val="0"/>
          <w:numId w:val="36"/>
        </w:numPr>
        <w:overflowPunct/>
        <w:autoSpaceDE/>
        <w:autoSpaceDN/>
        <w:adjustRightInd/>
        <w:jc w:val="both"/>
        <w:textAlignment w:val="auto"/>
      </w:pPr>
      <w:r>
        <w:rPr>
          <w:rFonts w:eastAsiaTheme="minorEastAsia" w:hint="eastAsia"/>
          <w:lang w:eastAsia="zh-CN"/>
        </w:rPr>
        <w:t>I</w:t>
      </w:r>
      <w:r>
        <w:rPr>
          <w:rFonts w:eastAsiaTheme="minorEastAsia"/>
          <w:lang w:eastAsia="zh-CN"/>
        </w:rPr>
        <w:t xml:space="preserve">f </w:t>
      </w:r>
      <w:proofErr w:type="gramStart"/>
      <w:r w:rsidRPr="00897C6F">
        <w:t>max(</w:t>
      </w:r>
      <w:proofErr w:type="gramEnd"/>
      <w:r w:rsidRPr="00897C6F">
        <w:t>MGRP, T</w:t>
      </w:r>
      <w:r w:rsidRPr="00B46E07">
        <w:rPr>
          <w:vertAlign w:val="subscript"/>
        </w:rPr>
        <w:t>SMTC</w:t>
      </w:r>
      <w:r w:rsidRPr="00897C6F">
        <w:t>)/T</w:t>
      </w:r>
      <w:r w:rsidRPr="00B46E07">
        <w:rPr>
          <w:vertAlign w:val="subscript"/>
        </w:rPr>
        <w:t>SSB</w:t>
      </w:r>
      <w:r>
        <w:t xml:space="preserve"> * </w:t>
      </w:r>
      <w:r w:rsidRPr="00897C6F">
        <w:t>1/P</w:t>
      </w:r>
      <w:r w:rsidRPr="00F54EDE">
        <w:rPr>
          <w:vertAlign w:val="subscript"/>
        </w:rPr>
        <w:t>SC</w:t>
      </w:r>
      <w:r>
        <w:t xml:space="preserve"> </w:t>
      </w:r>
      <w:r w:rsidR="009120A1">
        <w:t>=</w:t>
      </w:r>
      <w:r>
        <w:t xml:space="preserve"> </w:t>
      </w:r>
      <w:r w:rsidRPr="00897C6F">
        <w:t>max(MGRP, T</w:t>
      </w:r>
      <w:r w:rsidRPr="00B46E07">
        <w:rPr>
          <w:vertAlign w:val="subscript"/>
        </w:rPr>
        <w:t>SMTC</w:t>
      </w:r>
      <w:r w:rsidRPr="00897C6F">
        <w:t>)/T</w:t>
      </w:r>
      <w:r w:rsidRPr="00B46E07">
        <w:rPr>
          <w:vertAlign w:val="subscript"/>
        </w:rPr>
        <w:t>SSB</w:t>
      </w:r>
      <w:r>
        <w:t xml:space="preserve"> * </w:t>
      </w:r>
      <w:r w:rsidRPr="00897C6F">
        <w:t>1/P</w:t>
      </w:r>
      <w:r w:rsidRPr="00F54EDE">
        <w:rPr>
          <w:vertAlign w:val="subscript"/>
        </w:rPr>
        <w:t>CDP</w:t>
      </w:r>
      <w:r>
        <w:t xml:space="preserve">, i.e. </w:t>
      </w:r>
      <w:r w:rsidRPr="00897C6F">
        <w:rPr>
          <w:sz w:val="18"/>
        </w:rPr>
        <w:t>P</w:t>
      </w:r>
      <w:r w:rsidRPr="00897C6F">
        <w:rPr>
          <w:sz w:val="18"/>
          <w:vertAlign w:val="subscript"/>
        </w:rPr>
        <w:t>SC</w:t>
      </w:r>
      <w:r w:rsidRPr="00897C6F">
        <w:rPr>
          <w:sz w:val="18"/>
        </w:rPr>
        <w:t>*T</w:t>
      </w:r>
      <w:r w:rsidRPr="00897C6F">
        <w:rPr>
          <w:sz w:val="18"/>
          <w:vertAlign w:val="subscript"/>
        </w:rPr>
        <w:t>SSB</w:t>
      </w:r>
      <w:r w:rsidRPr="00897C6F">
        <w:rPr>
          <w:sz w:val="18"/>
        </w:rPr>
        <w:t xml:space="preserve"> </w:t>
      </w:r>
      <w:r w:rsidR="009120A1">
        <w:rPr>
          <w:sz w:val="18"/>
        </w:rPr>
        <w:t>=</w:t>
      </w:r>
      <w:r w:rsidRPr="00897C6F">
        <w:rPr>
          <w:sz w:val="18"/>
        </w:rPr>
        <w:t xml:space="preserve"> P</w:t>
      </w:r>
      <w:r w:rsidRPr="00897C6F">
        <w:rPr>
          <w:sz w:val="18"/>
          <w:vertAlign w:val="subscript"/>
        </w:rPr>
        <w:t>CDP</w:t>
      </w:r>
      <w:r w:rsidRPr="00897C6F">
        <w:rPr>
          <w:sz w:val="18"/>
        </w:rPr>
        <w:t>*T</w:t>
      </w:r>
      <w:r w:rsidRPr="00897C6F">
        <w:rPr>
          <w:sz w:val="18"/>
          <w:vertAlign w:val="subscript"/>
        </w:rPr>
        <w:t>SSB_CDP</w:t>
      </w:r>
      <w:r>
        <w:t>,</w:t>
      </w:r>
      <w:r w:rsidR="009120A1">
        <w:t xml:space="preserve"> then equal number of SSB occasions are left</w:t>
      </w:r>
      <w:r w:rsidR="003A0316">
        <w:t>, and</w:t>
      </w:r>
      <w:r w:rsidR="009120A1">
        <w:t xml:space="preserve"> the sharing factor for </w:t>
      </w:r>
      <w:r w:rsidR="003A0316">
        <w:t>SC is P = 2*P</w:t>
      </w:r>
      <w:r w:rsidR="003A0316" w:rsidRPr="003A0316">
        <w:rPr>
          <w:vertAlign w:val="subscript"/>
        </w:rPr>
        <w:t>SC</w:t>
      </w:r>
      <w:r w:rsidR="003A0316">
        <w:t>, for CDP is P = 2*P</w:t>
      </w:r>
      <w:r w:rsidR="003A0316" w:rsidRPr="003A0316">
        <w:rPr>
          <w:vertAlign w:val="subscript"/>
        </w:rPr>
        <w:t>CDP</w:t>
      </w:r>
      <w:r w:rsidR="003A0316">
        <w:t>,</w:t>
      </w:r>
      <w:r w:rsidR="0009777A">
        <w:t xml:space="preserve"> </w:t>
      </w:r>
      <w:r w:rsidR="0043785F">
        <w:t xml:space="preserve">since </w:t>
      </w:r>
      <w:r w:rsidR="003C43FA">
        <w:t xml:space="preserve">the L1 measurement is performed </w:t>
      </w:r>
      <w:r w:rsidR="00C36CAA">
        <w:t>with one Rx beam at a time.</w:t>
      </w:r>
    </w:p>
    <w:p w14:paraId="420A8DCA" w14:textId="4763B565" w:rsidR="00D802DB" w:rsidRDefault="00D802DB" w:rsidP="009E2CF4">
      <w:pPr>
        <w:overflowPunct/>
        <w:autoSpaceDE/>
        <w:autoSpaceDN/>
        <w:adjustRightInd/>
        <w:jc w:val="both"/>
        <w:textAlignment w:val="auto"/>
        <w:rPr>
          <w:rFonts w:eastAsiaTheme="minorEastAsia"/>
          <w:lang w:eastAsia="zh-CN"/>
        </w:rPr>
      </w:pPr>
      <w:r>
        <w:rPr>
          <w:rFonts w:eastAsiaTheme="minorEastAsia" w:hint="eastAsia"/>
          <w:lang w:eastAsia="zh-CN"/>
        </w:rPr>
        <w:t>R</w:t>
      </w:r>
      <w:r>
        <w:rPr>
          <w:rFonts w:eastAsiaTheme="minorEastAsia"/>
          <w:lang w:eastAsia="zh-CN"/>
        </w:rPr>
        <w:t>egarding option 2, it would result in further relaxation to the L1 measurement of SC if the periodicity of CDP SSB is much larger than SC SSB. Take Figure 2 as example:</w:t>
      </w:r>
    </w:p>
    <w:tbl>
      <w:tblPr>
        <w:tblStyle w:val="ae"/>
        <w:tblW w:w="6278" w:type="dxa"/>
        <w:jc w:val="center"/>
        <w:tblLook w:val="04A0" w:firstRow="1" w:lastRow="0" w:firstColumn="1" w:lastColumn="0" w:noHBand="0" w:noVBand="1"/>
      </w:tblPr>
      <w:tblGrid>
        <w:gridCol w:w="1967"/>
        <w:gridCol w:w="482"/>
        <w:gridCol w:w="547"/>
        <w:gridCol w:w="547"/>
        <w:gridCol w:w="547"/>
        <w:gridCol w:w="547"/>
        <w:gridCol w:w="547"/>
        <w:gridCol w:w="547"/>
        <w:gridCol w:w="547"/>
      </w:tblGrid>
      <w:tr w:rsidR="00D802DB" w:rsidRPr="00FA2566" w14:paraId="09FC27F2" w14:textId="77777777" w:rsidTr="002C62A4">
        <w:trPr>
          <w:trHeight w:val="6"/>
          <w:jc w:val="center"/>
        </w:trPr>
        <w:tc>
          <w:tcPr>
            <w:tcW w:w="1967" w:type="dxa"/>
            <w:shd w:val="clear" w:color="auto" w:fill="A6A6A6" w:themeFill="background1" w:themeFillShade="A6"/>
          </w:tcPr>
          <w:p w14:paraId="635CA2A3" w14:textId="77777777" w:rsidR="00D802DB" w:rsidRPr="00FA2566" w:rsidRDefault="00D802DB" w:rsidP="002C62A4">
            <w:pPr>
              <w:overflowPunct/>
              <w:autoSpaceDE/>
              <w:autoSpaceDN/>
              <w:adjustRightInd/>
              <w:jc w:val="both"/>
              <w:textAlignment w:val="auto"/>
              <w:rPr>
                <w:rFonts w:eastAsia="宋体"/>
                <w:b/>
                <w:lang w:val="en-US" w:eastAsia="zh-CN"/>
              </w:rPr>
            </w:pPr>
            <w:r w:rsidRPr="00FA2566">
              <w:rPr>
                <w:rFonts w:eastAsia="宋体" w:hint="eastAsia"/>
                <w:b/>
                <w:lang w:val="en-US" w:eastAsia="zh-CN"/>
              </w:rPr>
              <w:t>Timeline(</w:t>
            </w:r>
            <w:proofErr w:type="spellStart"/>
            <w:r w:rsidRPr="00FA2566">
              <w:rPr>
                <w:rFonts w:eastAsia="宋体" w:hint="eastAsia"/>
                <w:b/>
                <w:lang w:val="en-US" w:eastAsia="zh-CN"/>
              </w:rPr>
              <w:t>ms</w:t>
            </w:r>
            <w:proofErr w:type="spellEnd"/>
            <w:r w:rsidRPr="00FA2566">
              <w:rPr>
                <w:rFonts w:eastAsia="宋体" w:hint="eastAsia"/>
                <w:b/>
                <w:lang w:val="en-US" w:eastAsia="zh-CN"/>
              </w:rPr>
              <w:t>)</w:t>
            </w:r>
          </w:p>
          <w:p w14:paraId="73D8271F" w14:textId="77777777" w:rsidR="00D802DB" w:rsidRPr="00FA2566" w:rsidRDefault="00D802DB" w:rsidP="002C62A4">
            <w:pPr>
              <w:overflowPunct/>
              <w:autoSpaceDE/>
              <w:autoSpaceDN/>
              <w:adjustRightInd/>
              <w:jc w:val="both"/>
              <w:textAlignment w:val="auto"/>
              <w:rPr>
                <w:rFonts w:eastAsia="宋体"/>
                <w:b/>
                <w:lang w:val="en-US" w:eastAsia="zh-CN"/>
              </w:rPr>
            </w:pPr>
            <w:r w:rsidRPr="00FA2566">
              <w:rPr>
                <w:rFonts w:eastAsia="宋体" w:hint="eastAsia"/>
                <w:b/>
                <w:lang w:val="en-US" w:eastAsia="zh-CN"/>
              </w:rPr>
              <w:t>signal/occasion</w:t>
            </w:r>
          </w:p>
        </w:tc>
        <w:tc>
          <w:tcPr>
            <w:tcW w:w="482" w:type="dxa"/>
            <w:shd w:val="clear" w:color="auto" w:fill="A6A6A6" w:themeFill="background1" w:themeFillShade="A6"/>
            <w:hideMark/>
          </w:tcPr>
          <w:p w14:paraId="4661BD48" w14:textId="77777777" w:rsidR="00D802DB" w:rsidRPr="00FA2566" w:rsidRDefault="00D802DB" w:rsidP="002C62A4">
            <w:pPr>
              <w:overflowPunct/>
              <w:autoSpaceDE/>
              <w:autoSpaceDN/>
              <w:adjustRightInd/>
              <w:jc w:val="both"/>
              <w:textAlignment w:val="auto"/>
              <w:rPr>
                <w:rFonts w:eastAsia="宋体"/>
                <w:b/>
                <w:lang w:val="en-US" w:eastAsia="zh-CN"/>
              </w:rPr>
            </w:pPr>
            <w:r w:rsidRPr="00FA2566">
              <w:rPr>
                <w:rFonts w:eastAsia="宋体" w:hint="eastAsia"/>
                <w:b/>
                <w:lang w:val="en-US" w:eastAsia="zh-CN"/>
              </w:rPr>
              <w:t>0</w:t>
            </w:r>
          </w:p>
        </w:tc>
        <w:tc>
          <w:tcPr>
            <w:tcW w:w="547" w:type="dxa"/>
            <w:shd w:val="clear" w:color="auto" w:fill="A6A6A6" w:themeFill="background1" w:themeFillShade="A6"/>
            <w:hideMark/>
          </w:tcPr>
          <w:p w14:paraId="2EA75816" w14:textId="77777777" w:rsidR="00D802DB" w:rsidRPr="00FA2566" w:rsidRDefault="00D802DB" w:rsidP="002C62A4">
            <w:pPr>
              <w:overflowPunct/>
              <w:autoSpaceDE/>
              <w:autoSpaceDN/>
              <w:adjustRightInd/>
              <w:jc w:val="both"/>
              <w:textAlignment w:val="auto"/>
              <w:rPr>
                <w:rFonts w:eastAsia="宋体"/>
                <w:b/>
                <w:lang w:val="en-US" w:eastAsia="zh-CN"/>
              </w:rPr>
            </w:pPr>
            <w:r w:rsidRPr="00FA2566">
              <w:rPr>
                <w:rFonts w:eastAsia="宋体" w:hint="eastAsia"/>
                <w:b/>
                <w:lang w:val="en-US" w:eastAsia="zh-CN"/>
              </w:rPr>
              <w:t>10</w:t>
            </w:r>
          </w:p>
        </w:tc>
        <w:tc>
          <w:tcPr>
            <w:tcW w:w="547" w:type="dxa"/>
            <w:shd w:val="clear" w:color="auto" w:fill="A6A6A6" w:themeFill="background1" w:themeFillShade="A6"/>
            <w:hideMark/>
          </w:tcPr>
          <w:p w14:paraId="64EB112B" w14:textId="77777777" w:rsidR="00D802DB" w:rsidRPr="00FA2566" w:rsidRDefault="00D802DB" w:rsidP="002C62A4">
            <w:pPr>
              <w:overflowPunct/>
              <w:autoSpaceDE/>
              <w:autoSpaceDN/>
              <w:adjustRightInd/>
              <w:jc w:val="both"/>
              <w:textAlignment w:val="auto"/>
              <w:rPr>
                <w:rFonts w:eastAsia="宋体"/>
                <w:b/>
                <w:lang w:val="en-US" w:eastAsia="zh-CN"/>
              </w:rPr>
            </w:pPr>
            <w:r w:rsidRPr="00FA2566">
              <w:rPr>
                <w:rFonts w:eastAsia="宋体" w:hint="eastAsia"/>
                <w:b/>
                <w:lang w:val="en-US" w:eastAsia="zh-CN"/>
              </w:rPr>
              <w:t>20</w:t>
            </w:r>
          </w:p>
        </w:tc>
        <w:tc>
          <w:tcPr>
            <w:tcW w:w="547" w:type="dxa"/>
            <w:shd w:val="clear" w:color="auto" w:fill="A6A6A6" w:themeFill="background1" w:themeFillShade="A6"/>
            <w:hideMark/>
          </w:tcPr>
          <w:p w14:paraId="28FE7BE9" w14:textId="77777777" w:rsidR="00D802DB" w:rsidRPr="00FA2566" w:rsidRDefault="00D802DB" w:rsidP="002C62A4">
            <w:pPr>
              <w:overflowPunct/>
              <w:autoSpaceDE/>
              <w:autoSpaceDN/>
              <w:adjustRightInd/>
              <w:jc w:val="both"/>
              <w:textAlignment w:val="auto"/>
              <w:rPr>
                <w:rFonts w:eastAsia="宋体"/>
                <w:b/>
                <w:lang w:val="en-US" w:eastAsia="zh-CN"/>
              </w:rPr>
            </w:pPr>
            <w:r w:rsidRPr="00FA2566">
              <w:rPr>
                <w:rFonts w:eastAsia="宋体" w:hint="eastAsia"/>
                <w:b/>
                <w:lang w:val="en-US" w:eastAsia="zh-CN"/>
              </w:rPr>
              <w:t>30</w:t>
            </w:r>
          </w:p>
        </w:tc>
        <w:tc>
          <w:tcPr>
            <w:tcW w:w="547" w:type="dxa"/>
            <w:shd w:val="clear" w:color="auto" w:fill="A6A6A6" w:themeFill="background1" w:themeFillShade="A6"/>
            <w:hideMark/>
          </w:tcPr>
          <w:p w14:paraId="45E45297" w14:textId="77777777" w:rsidR="00D802DB" w:rsidRPr="00FA2566" w:rsidRDefault="00D802DB" w:rsidP="002C62A4">
            <w:pPr>
              <w:overflowPunct/>
              <w:autoSpaceDE/>
              <w:autoSpaceDN/>
              <w:adjustRightInd/>
              <w:jc w:val="both"/>
              <w:textAlignment w:val="auto"/>
              <w:rPr>
                <w:rFonts w:eastAsia="宋体"/>
                <w:b/>
                <w:lang w:val="en-US" w:eastAsia="zh-CN"/>
              </w:rPr>
            </w:pPr>
            <w:r w:rsidRPr="00FA2566">
              <w:rPr>
                <w:rFonts w:eastAsia="宋体" w:hint="eastAsia"/>
                <w:b/>
                <w:lang w:val="en-US" w:eastAsia="zh-CN"/>
              </w:rPr>
              <w:t>40</w:t>
            </w:r>
          </w:p>
        </w:tc>
        <w:tc>
          <w:tcPr>
            <w:tcW w:w="547" w:type="dxa"/>
            <w:shd w:val="clear" w:color="auto" w:fill="A6A6A6" w:themeFill="background1" w:themeFillShade="A6"/>
            <w:hideMark/>
          </w:tcPr>
          <w:p w14:paraId="6341467E" w14:textId="77777777" w:rsidR="00D802DB" w:rsidRPr="00FA2566" w:rsidRDefault="00D802DB" w:rsidP="002C62A4">
            <w:pPr>
              <w:overflowPunct/>
              <w:autoSpaceDE/>
              <w:autoSpaceDN/>
              <w:adjustRightInd/>
              <w:jc w:val="both"/>
              <w:textAlignment w:val="auto"/>
              <w:rPr>
                <w:rFonts w:eastAsia="宋体"/>
                <w:b/>
                <w:lang w:val="en-US" w:eastAsia="zh-CN"/>
              </w:rPr>
            </w:pPr>
            <w:r w:rsidRPr="00FA2566">
              <w:rPr>
                <w:rFonts w:eastAsia="宋体" w:hint="eastAsia"/>
                <w:b/>
                <w:lang w:val="en-US" w:eastAsia="zh-CN"/>
              </w:rPr>
              <w:t>50</w:t>
            </w:r>
          </w:p>
        </w:tc>
        <w:tc>
          <w:tcPr>
            <w:tcW w:w="547" w:type="dxa"/>
            <w:shd w:val="clear" w:color="auto" w:fill="A6A6A6" w:themeFill="background1" w:themeFillShade="A6"/>
            <w:hideMark/>
          </w:tcPr>
          <w:p w14:paraId="5A3A2F3B" w14:textId="77777777" w:rsidR="00D802DB" w:rsidRPr="00FA2566" w:rsidRDefault="00D802DB" w:rsidP="002C62A4">
            <w:pPr>
              <w:overflowPunct/>
              <w:autoSpaceDE/>
              <w:autoSpaceDN/>
              <w:adjustRightInd/>
              <w:jc w:val="both"/>
              <w:textAlignment w:val="auto"/>
              <w:rPr>
                <w:rFonts w:eastAsia="宋体"/>
                <w:b/>
                <w:lang w:val="en-US" w:eastAsia="zh-CN"/>
              </w:rPr>
            </w:pPr>
            <w:r w:rsidRPr="00FA2566">
              <w:rPr>
                <w:rFonts w:eastAsia="宋体" w:hint="eastAsia"/>
                <w:b/>
                <w:lang w:val="en-US" w:eastAsia="zh-CN"/>
              </w:rPr>
              <w:t>60</w:t>
            </w:r>
          </w:p>
        </w:tc>
        <w:tc>
          <w:tcPr>
            <w:tcW w:w="547" w:type="dxa"/>
            <w:shd w:val="clear" w:color="auto" w:fill="A6A6A6" w:themeFill="background1" w:themeFillShade="A6"/>
            <w:hideMark/>
          </w:tcPr>
          <w:p w14:paraId="0532D403" w14:textId="77777777" w:rsidR="00D802DB" w:rsidRPr="00FA2566" w:rsidRDefault="00D802DB" w:rsidP="002C62A4">
            <w:pPr>
              <w:overflowPunct/>
              <w:autoSpaceDE/>
              <w:autoSpaceDN/>
              <w:adjustRightInd/>
              <w:jc w:val="both"/>
              <w:textAlignment w:val="auto"/>
              <w:rPr>
                <w:rFonts w:eastAsia="宋体"/>
                <w:b/>
                <w:lang w:val="en-US" w:eastAsia="zh-CN"/>
              </w:rPr>
            </w:pPr>
            <w:r w:rsidRPr="00FA2566">
              <w:rPr>
                <w:rFonts w:eastAsia="宋体" w:hint="eastAsia"/>
                <w:b/>
                <w:lang w:val="en-US" w:eastAsia="zh-CN"/>
              </w:rPr>
              <w:t>70</w:t>
            </w:r>
          </w:p>
        </w:tc>
      </w:tr>
      <w:tr w:rsidR="00D802DB" w:rsidRPr="00CA43C6" w14:paraId="628B3818" w14:textId="77777777" w:rsidTr="002C62A4">
        <w:trPr>
          <w:trHeight w:val="6"/>
          <w:jc w:val="center"/>
        </w:trPr>
        <w:tc>
          <w:tcPr>
            <w:tcW w:w="1967" w:type="dxa"/>
            <w:shd w:val="clear" w:color="auto" w:fill="A6A6A6" w:themeFill="background1" w:themeFillShade="A6"/>
            <w:hideMark/>
          </w:tcPr>
          <w:p w14:paraId="299532E0" w14:textId="77777777" w:rsidR="00D802DB" w:rsidRPr="00CA43C6" w:rsidRDefault="00D802DB" w:rsidP="002C62A4">
            <w:pPr>
              <w:overflowPunct/>
              <w:autoSpaceDE/>
              <w:autoSpaceDN/>
              <w:adjustRightInd/>
              <w:jc w:val="both"/>
              <w:textAlignment w:val="auto"/>
              <w:rPr>
                <w:rFonts w:eastAsia="宋体"/>
                <w:b/>
                <w:lang w:val="en-US" w:eastAsia="zh-CN"/>
              </w:rPr>
            </w:pPr>
            <w:r w:rsidRPr="00CA43C6">
              <w:rPr>
                <w:rFonts w:eastAsia="宋体" w:hint="eastAsia"/>
                <w:b/>
                <w:lang w:val="en-US" w:eastAsia="zh-CN"/>
              </w:rPr>
              <w:t>SSB of SC</w:t>
            </w:r>
          </w:p>
        </w:tc>
        <w:tc>
          <w:tcPr>
            <w:tcW w:w="482" w:type="dxa"/>
            <w:hideMark/>
          </w:tcPr>
          <w:p w14:paraId="5BCD8B8C" w14:textId="77777777" w:rsidR="00D802DB" w:rsidRPr="00CA43C6" w:rsidRDefault="00D802DB" w:rsidP="002C62A4">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776F6155" w14:textId="77777777" w:rsidR="00D802DB" w:rsidRPr="00CA43C6" w:rsidRDefault="00D802DB" w:rsidP="002C62A4">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06F5F42A" w14:textId="77777777" w:rsidR="00D802DB" w:rsidRPr="00CA43C6" w:rsidRDefault="00D802DB" w:rsidP="002C62A4">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24A4B385" w14:textId="77777777" w:rsidR="00D802DB" w:rsidRPr="00CA43C6" w:rsidRDefault="00D802DB" w:rsidP="002C62A4">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5D87BB00" w14:textId="77777777" w:rsidR="00D802DB" w:rsidRPr="00CA43C6" w:rsidRDefault="00D802DB" w:rsidP="002C62A4">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3B1DC5FE" w14:textId="77777777" w:rsidR="00D802DB" w:rsidRPr="00CA43C6" w:rsidRDefault="00D802DB" w:rsidP="002C62A4">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004176B2" w14:textId="77777777" w:rsidR="00D802DB" w:rsidRPr="00CA43C6" w:rsidRDefault="00D802DB" w:rsidP="002C62A4">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6A7340D6" w14:textId="77777777" w:rsidR="00D802DB" w:rsidRPr="00CA43C6" w:rsidRDefault="00D802DB" w:rsidP="002C62A4">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r>
      <w:tr w:rsidR="00D802DB" w:rsidRPr="00CA43C6" w14:paraId="3CE70541" w14:textId="77777777" w:rsidTr="002C62A4">
        <w:trPr>
          <w:trHeight w:val="6"/>
          <w:jc w:val="center"/>
        </w:trPr>
        <w:tc>
          <w:tcPr>
            <w:tcW w:w="1967" w:type="dxa"/>
            <w:shd w:val="clear" w:color="auto" w:fill="A6A6A6" w:themeFill="background1" w:themeFillShade="A6"/>
            <w:hideMark/>
          </w:tcPr>
          <w:p w14:paraId="11F3DD98" w14:textId="77777777" w:rsidR="00D802DB" w:rsidRPr="00CA43C6" w:rsidRDefault="00D802DB" w:rsidP="002C62A4">
            <w:pPr>
              <w:overflowPunct/>
              <w:autoSpaceDE/>
              <w:autoSpaceDN/>
              <w:adjustRightInd/>
              <w:jc w:val="both"/>
              <w:textAlignment w:val="auto"/>
              <w:rPr>
                <w:rFonts w:eastAsia="宋体"/>
                <w:b/>
                <w:lang w:val="en-US" w:eastAsia="zh-CN"/>
              </w:rPr>
            </w:pPr>
            <w:r w:rsidRPr="00CA43C6">
              <w:rPr>
                <w:rFonts w:eastAsia="宋体" w:hint="eastAsia"/>
                <w:b/>
                <w:lang w:val="en-US" w:eastAsia="zh-CN"/>
              </w:rPr>
              <w:t>SSB of CDP</w:t>
            </w:r>
          </w:p>
        </w:tc>
        <w:tc>
          <w:tcPr>
            <w:tcW w:w="482" w:type="dxa"/>
            <w:hideMark/>
          </w:tcPr>
          <w:p w14:paraId="5388C0C5" w14:textId="77777777" w:rsidR="00D802DB" w:rsidRPr="00CA43C6" w:rsidRDefault="00D802DB" w:rsidP="002C62A4">
            <w:pPr>
              <w:overflowPunct/>
              <w:autoSpaceDE/>
              <w:autoSpaceDN/>
              <w:adjustRightInd/>
              <w:jc w:val="both"/>
              <w:textAlignment w:val="auto"/>
              <w:rPr>
                <w:rFonts w:eastAsia="宋体"/>
                <w:b/>
                <w:lang w:val="en-US" w:eastAsia="zh-CN"/>
              </w:rPr>
            </w:pPr>
            <w:r w:rsidRPr="00CA43C6">
              <w:rPr>
                <w:rFonts w:eastAsia="宋体" w:hint="eastAsia"/>
                <w:b/>
                <w:lang w:val="en-US" w:eastAsia="zh-CN"/>
              </w:rPr>
              <w:t>O</w:t>
            </w:r>
          </w:p>
        </w:tc>
        <w:tc>
          <w:tcPr>
            <w:tcW w:w="547" w:type="dxa"/>
            <w:hideMark/>
          </w:tcPr>
          <w:p w14:paraId="40583A61" w14:textId="77777777" w:rsidR="00D802DB" w:rsidRPr="00CA43C6" w:rsidRDefault="00D802DB" w:rsidP="002C62A4">
            <w:pPr>
              <w:overflowPunct/>
              <w:autoSpaceDE/>
              <w:autoSpaceDN/>
              <w:adjustRightInd/>
              <w:jc w:val="both"/>
              <w:textAlignment w:val="auto"/>
              <w:rPr>
                <w:rFonts w:eastAsia="宋体"/>
                <w:b/>
                <w:lang w:val="en-US" w:eastAsia="zh-CN"/>
              </w:rPr>
            </w:pPr>
          </w:p>
        </w:tc>
        <w:tc>
          <w:tcPr>
            <w:tcW w:w="547" w:type="dxa"/>
            <w:hideMark/>
          </w:tcPr>
          <w:p w14:paraId="13C47BE6" w14:textId="732C0394" w:rsidR="00D802DB" w:rsidRPr="00CA43C6" w:rsidRDefault="00D802DB" w:rsidP="002C62A4">
            <w:pPr>
              <w:overflowPunct/>
              <w:autoSpaceDE/>
              <w:autoSpaceDN/>
              <w:adjustRightInd/>
              <w:jc w:val="both"/>
              <w:textAlignment w:val="auto"/>
              <w:rPr>
                <w:rFonts w:eastAsia="宋体"/>
                <w:b/>
                <w:lang w:eastAsia="zh-CN"/>
              </w:rPr>
            </w:pPr>
          </w:p>
        </w:tc>
        <w:tc>
          <w:tcPr>
            <w:tcW w:w="547" w:type="dxa"/>
            <w:hideMark/>
          </w:tcPr>
          <w:p w14:paraId="73D1E62A" w14:textId="77777777" w:rsidR="00D802DB" w:rsidRPr="00CA43C6" w:rsidRDefault="00D802DB" w:rsidP="002C62A4">
            <w:pPr>
              <w:overflowPunct/>
              <w:autoSpaceDE/>
              <w:autoSpaceDN/>
              <w:adjustRightInd/>
              <w:jc w:val="both"/>
              <w:textAlignment w:val="auto"/>
              <w:rPr>
                <w:rFonts w:eastAsia="宋体"/>
                <w:b/>
                <w:lang w:eastAsia="zh-CN"/>
              </w:rPr>
            </w:pPr>
          </w:p>
        </w:tc>
        <w:tc>
          <w:tcPr>
            <w:tcW w:w="547" w:type="dxa"/>
            <w:hideMark/>
          </w:tcPr>
          <w:p w14:paraId="5677E1A0" w14:textId="3F5A252E" w:rsidR="00D802DB" w:rsidRPr="00CA43C6" w:rsidRDefault="005A0CAA" w:rsidP="002C62A4">
            <w:pPr>
              <w:overflowPunct/>
              <w:autoSpaceDE/>
              <w:autoSpaceDN/>
              <w:adjustRightInd/>
              <w:jc w:val="both"/>
              <w:textAlignment w:val="auto"/>
              <w:rPr>
                <w:rFonts w:eastAsia="宋体"/>
                <w:b/>
                <w:lang w:eastAsia="zh-CN"/>
              </w:rPr>
            </w:pPr>
            <w:r>
              <w:rPr>
                <w:rFonts w:eastAsia="宋体" w:hint="eastAsia"/>
                <w:b/>
                <w:lang w:eastAsia="zh-CN"/>
              </w:rPr>
              <w:t>O</w:t>
            </w:r>
          </w:p>
        </w:tc>
        <w:tc>
          <w:tcPr>
            <w:tcW w:w="547" w:type="dxa"/>
            <w:hideMark/>
          </w:tcPr>
          <w:p w14:paraId="5017A771" w14:textId="77777777" w:rsidR="00D802DB" w:rsidRPr="00CA43C6" w:rsidRDefault="00D802DB" w:rsidP="002C62A4">
            <w:pPr>
              <w:overflowPunct/>
              <w:autoSpaceDE/>
              <w:autoSpaceDN/>
              <w:adjustRightInd/>
              <w:jc w:val="both"/>
              <w:textAlignment w:val="auto"/>
              <w:rPr>
                <w:rFonts w:eastAsia="宋体"/>
                <w:b/>
                <w:lang w:eastAsia="zh-CN"/>
              </w:rPr>
            </w:pPr>
          </w:p>
        </w:tc>
        <w:tc>
          <w:tcPr>
            <w:tcW w:w="547" w:type="dxa"/>
            <w:hideMark/>
          </w:tcPr>
          <w:p w14:paraId="367F7E9B" w14:textId="55A0F01E" w:rsidR="00D802DB" w:rsidRPr="00CA43C6" w:rsidRDefault="00D802DB" w:rsidP="002C62A4">
            <w:pPr>
              <w:overflowPunct/>
              <w:autoSpaceDE/>
              <w:autoSpaceDN/>
              <w:adjustRightInd/>
              <w:jc w:val="both"/>
              <w:textAlignment w:val="auto"/>
              <w:rPr>
                <w:rFonts w:eastAsia="宋体"/>
                <w:b/>
                <w:lang w:eastAsia="zh-CN"/>
              </w:rPr>
            </w:pPr>
          </w:p>
        </w:tc>
        <w:tc>
          <w:tcPr>
            <w:tcW w:w="547" w:type="dxa"/>
            <w:hideMark/>
          </w:tcPr>
          <w:p w14:paraId="5428D101" w14:textId="77777777" w:rsidR="00D802DB" w:rsidRPr="00CA43C6" w:rsidRDefault="00D802DB" w:rsidP="002C62A4">
            <w:pPr>
              <w:overflowPunct/>
              <w:autoSpaceDE/>
              <w:autoSpaceDN/>
              <w:adjustRightInd/>
              <w:jc w:val="both"/>
              <w:textAlignment w:val="auto"/>
              <w:rPr>
                <w:rFonts w:eastAsia="宋体"/>
                <w:b/>
                <w:lang w:eastAsia="zh-CN"/>
              </w:rPr>
            </w:pPr>
          </w:p>
        </w:tc>
      </w:tr>
      <w:tr w:rsidR="00D802DB" w:rsidRPr="00FA2566" w14:paraId="34C58C23" w14:textId="77777777" w:rsidTr="002C62A4">
        <w:trPr>
          <w:trHeight w:val="6"/>
          <w:jc w:val="center"/>
        </w:trPr>
        <w:tc>
          <w:tcPr>
            <w:tcW w:w="1967" w:type="dxa"/>
            <w:shd w:val="clear" w:color="auto" w:fill="A6A6A6" w:themeFill="background1" w:themeFillShade="A6"/>
            <w:hideMark/>
          </w:tcPr>
          <w:p w14:paraId="05C16C0E" w14:textId="77777777" w:rsidR="00D802DB" w:rsidRPr="00FA2566" w:rsidRDefault="00D802DB" w:rsidP="002C62A4">
            <w:pPr>
              <w:overflowPunct/>
              <w:autoSpaceDE/>
              <w:autoSpaceDN/>
              <w:adjustRightInd/>
              <w:jc w:val="both"/>
              <w:textAlignment w:val="auto"/>
              <w:rPr>
                <w:rFonts w:eastAsia="宋体"/>
                <w:b/>
                <w:lang w:eastAsia="zh-CN"/>
              </w:rPr>
            </w:pPr>
            <w:r w:rsidRPr="00FA2566">
              <w:rPr>
                <w:rFonts w:eastAsia="宋体" w:hint="eastAsia"/>
                <w:b/>
                <w:lang w:val="en-US" w:eastAsia="zh-CN"/>
              </w:rPr>
              <w:t>SMTC</w:t>
            </w:r>
          </w:p>
        </w:tc>
        <w:tc>
          <w:tcPr>
            <w:tcW w:w="482" w:type="dxa"/>
            <w:hideMark/>
          </w:tcPr>
          <w:p w14:paraId="685AF59A" w14:textId="77777777" w:rsidR="00D802DB" w:rsidRPr="00FA2566" w:rsidRDefault="00D802DB" w:rsidP="002C62A4">
            <w:pPr>
              <w:overflowPunct/>
              <w:autoSpaceDE/>
              <w:autoSpaceDN/>
              <w:adjustRightInd/>
              <w:jc w:val="both"/>
              <w:textAlignment w:val="auto"/>
              <w:rPr>
                <w:rFonts w:eastAsia="宋体"/>
                <w:b/>
                <w:lang w:eastAsia="zh-CN"/>
              </w:rPr>
            </w:pPr>
          </w:p>
        </w:tc>
        <w:tc>
          <w:tcPr>
            <w:tcW w:w="547" w:type="dxa"/>
            <w:hideMark/>
          </w:tcPr>
          <w:p w14:paraId="048D0EB5" w14:textId="77777777" w:rsidR="00D802DB" w:rsidRPr="00FA2566" w:rsidRDefault="00D802DB" w:rsidP="002C62A4">
            <w:pPr>
              <w:overflowPunct/>
              <w:autoSpaceDE/>
              <w:autoSpaceDN/>
              <w:adjustRightInd/>
              <w:jc w:val="both"/>
              <w:textAlignment w:val="auto"/>
              <w:rPr>
                <w:rFonts w:eastAsia="宋体"/>
                <w:b/>
                <w:lang w:val="en-US" w:eastAsia="zh-CN"/>
              </w:rPr>
            </w:pPr>
          </w:p>
        </w:tc>
        <w:tc>
          <w:tcPr>
            <w:tcW w:w="547" w:type="dxa"/>
            <w:hideMark/>
          </w:tcPr>
          <w:p w14:paraId="3279EF9A" w14:textId="568ECCF8" w:rsidR="00D802DB" w:rsidRPr="00FA2566" w:rsidRDefault="00D802DB" w:rsidP="002C62A4">
            <w:pPr>
              <w:overflowPunct/>
              <w:autoSpaceDE/>
              <w:autoSpaceDN/>
              <w:adjustRightInd/>
              <w:jc w:val="both"/>
              <w:textAlignment w:val="auto"/>
              <w:rPr>
                <w:rFonts w:eastAsia="宋体"/>
                <w:b/>
                <w:lang w:val="en-US" w:eastAsia="zh-CN"/>
              </w:rPr>
            </w:pPr>
          </w:p>
        </w:tc>
        <w:tc>
          <w:tcPr>
            <w:tcW w:w="547" w:type="dxa"/>
            <w:hideMark/>
          </w:tcPr>
          <w:p w14:paraId="0AE9A31E" w14:textId="77777777" w:rsidR="00D802DB" w:rsidRPr="00FA2566" w:rsidRDefault="00D802DB" w:rsidP="002C62A4">
            <w:pPr>
              <w:overflowPunct/>
              <w:autoSpaceDE/>
              <w:autoSpaceDN/>
              <w:adjustRightInd/>
              <w:jc w:val="both"/>
              <w:textAlignment w:val="auto"/>
              <w:rPr>
                <w:rFonts w:eastAsia="宋体"/>
                <w:b/>
                <w:lang w:val="en-US" w:eastAsia="zh-CN"/>
              </w:rPr>
            </w:pPr>
          </w:p>
        </w:tc>
        <w:tc>
          <w:tcPr>
            <w:tcW w:w="547" w:type="dxa"/>
            <w:hideMark/>
          </w:tcPr>
          <w:p w14:paraId="402363E8" w14:textId="00511C73" w:rsidR="00D802DB" w:rsidRPr="00FA2566" w:rsidRDefault="005A0CAA" w:rsidP="002C62A4">
            <w:pPr>
              <w:overflowPunct/>
              <w:autoSpaceDE/>
              <w:autoSpaceDN/>
              <w:adjustRightInd/>
              <w:jc w:val="both"/>
              <w:textAlignment w:val="auto"/>
              <w:rPr>
                <w:rFonts w:eastAsia="宋体"/>
                <w:b/>
                <w:lang w:val="en-US" w:eastAsia="zh-CN"/>
              </w:rPr>
            </w:pPr>
            <w:r>
              <w:rPr>
                <w:rFonts w:eastAsia="宋体" w:hint="eastAsia"/>
                <w:b/>
                <w:lang w:val="en-US" w:eastAsia="zh-CN"/>
              </w:rPr>
              <w:t>V</w:t>
            </w:r>
          </w:p>
        </w:tc>
        <w:tc>
          <w:tcPr>
            <w:tcW w:w="547" w:type="dxa"/>
          </w:tcPr>
          <w:p w14:paraId="28BC82FD" w14:textId="77777777" w:rsidR="00D802DB" w:rsidRPr="00FA2566" w:rsidRDefault="00D802DB" w:rsidP="002C62A4">
            <w:pPr>
              <w:overflowPunct/>
              <w:autoSpaceDE/>
              <w:autoSpaceDN/>
              <w:adjustRightInd/>
              <w:jc w:val="both"/>
              <w:textAlignment w:val="auto"/>
              <w:rPr>
                <w:rFonts w:eastAsia="宋体"/>
                <w:b/>
                <w:lang w:val="en-US" w:eastAsia="zh-CN"/>
              </w:rPr>
            </w:pPr>
          </w:p>
        </w:tc>
        <w:tc>
          <w:tcPr>
            <w:tcW w:w="547" w:type="dxa"/>
            <w:hideMark/>
          </w:tcPr>
          <w:p w14:paraId="62F9F73B" w14:textId="42BD06DF" w:rsidR="00D802DB" w:rsidRPr="00FA2566" w:rsidRDefault="00D802DB" w:rsidP="002C62A4">
            <w:pPr>
              <w:overflowPunct/>
              <w:autoSpaceDE/>
              <w:autoSpaceDN/>
              <w:adjustRightInd/>
              <w:jc w:val="both"/>
              <w:textAlignment w:val="auto"/>
              <w:rPr>
                <w:rFonts w:eastAsia="宋体"/>
                <w:b/>
                <w:lang w:val="en-US" w:eastAsia="zh-CN"/>
              </w:rPr>
            </w:pPr>
          </w:p>
        </w:tc>
        <w:tc>
          <w:tcPr>
            <w:tcW w:w="547" w:type="dxa"/>
            <w:hideMark/>
          </w:tcPr>
          <w:p w14:paraId="2A8E6BAD" w14:textId="77777777" w:rsidR="00D802DB" w:rsidRPr="00FA2566" w:rsidRDefault="00D802DB" w:rsidP="002C62A4">
            <w:pPr>
              <w:overflowPunct/>
              <w:autoSpaceDE/>
              <w:autoSpaceDN/>
              <w:adjustRightInd/>
              <w:jc w:val="both"/>
              <w:textAlignment w:val="auto"/>
              <w:rPr>
                <w:rFonts w:eastAsia="宋体"/>
                <w:b/>
                <w:lang w:val="en-US" w:eastAsia="zh-CN"/>
              </w:rPr>
            </w:pPr>
          </w:p>
        </w:tc>
      </w:tr>
      <w:tr w:rsidR="00D802DB" w:rsidRPr="00FA2566" w14:paraId="1DB5984D" w14:textId="77777777" w:rsidTr="002C62A4">
        <w:trPr>
          <w:trHeight w:val="6"/>
          <w:jc w:val="center"/>
        </w:trPr>
        <w:tc>
          <w:tcPr>
            <w:tcW w:w="1967" w:type="dxa"/>
            <w:shd w:val="clear" w:color="auto" w:fill="A6A6A6" w:themeFill="background1" w:themeFillShade="A6"/>
            <w:hideMark/>
          </w:tcPr>
          <w:p w14:paraId="199DEEB6" w14:textId="77777777" w:rsidR="00D802DB" w:rsidRPr="00FA2566" w:rsidRDefault="00D802DB" w:rsidP="002C62A4">
            <w:pPr>
              <w:overflowPunct/>
              <w:autoSpaceDE/>
              <w:autoSpaceDN/>
              <w:adjustRightInd/>
              <w:jc w:val="both"/>
              <w:textAlignment w:val="auto"/>
              <w:rPr>
                <w:rFonts w:eastAsia="宋体"/>
                <w:b/>
                <w:lang w:eastAsia="zh-CN"/>
              </w:rPr>
            </w:pPr>
            <w:r>
              <w:rPr>
                <w:rFonts w:eastAsia="宋体" w:hint="eastAsia"/>
                <w:b/>
                <w:lang w:eastAsia="zh-CN"/>
              </w:rPr>
              <w:t>G</w:t>
            </w:r>
            <w:r>
              <w:rPr>
                <w:rFonts w:eastAsia="宋体"/>
                <w:b/>
                <w:lang w:eastAsia="zh-CN"/>
              </w:rPr>
              <w:t>AP</w:t>
            </w:r>
          </w:p>
        </w:tc>
        <w:tc>
          <w:tcPr>
            <w:tcW w:w="482" w:type="dxa"/>
            <w:hideMark/>
          </w:tcPr>
          <w:p w14:paraId="5ADB8758" w14:textId="77777777" w:rsidR="00D802DB" w:rsidRPr="00FA2566" w:rsidRDefault="00D802DB" w:rsidP="002C62A4">
            <w:pPr>
              <w:overflowPunct/>
              <w:autoSpaceDE/>
              <w:autoSpaceDN/>
              <w:adjustRightInd/>
              <w:jc w:val="both"/>
              <w:textAlignment w:val="auto"/>
              <w:rPr>
                <w:rFonts w:eastAsia="宋体"/>
                <w:b/>
                <w:lang w:eastAsia="zh-CN"/>
              </w:rPr>
            </w:pPr>
          </w:p>
        </w:tc>
        <w:tc>
          <w:tcPr>
            <w:tcW w:w="547" w:type="dxa"/>
            <w:hideMark/>
          </w:tcPr>
          <w:p w14:paraId="32E422E5" w14:textId="68BD8176" w:rsidR="00D802DB" w:rsidRPr="00FA2566" w:rsidRDefault="00D802DB" w:rsidP="002C62A4">
            <w:pPr>
              <w:overflowPunct/>
              <w:autoSpaceDE/>
              <w:autoSpaceDN/>
              <w:adjustRightInd/>
              <w:jc w:val="both"/>
              <w:textAlignment w:val="auto"/>
              <w:rPr>
                <w:rFonts w:eastAsia="宋体"/>
                <w:b/>
                <w:lang w:val="en-US" w:eastAsia="zh-CN"/>
              </w:rPr>
            </w:pPr>
          </w:p>
        </w:tc>
        <w:tc>
          <w:tcPr>
            <w:tcW w:w="547" w:type="dxa"/>
            <w:hideMark/>
          </w:tcPr>
          <w:p w14:paraId="751B828E" w14:textId="77777777" w:rsidR="00D802DB" w:rsidRPr="00FA2566" w:rsidRDefault="00D802DB" w:rsidP="002C62A4">
            <w:pPr>
              <w:overflowPunct/>
              <w:autoSpaceDE/>
              <w:autoSpaceDN/>
              <w:adjustRightInd/>
              <w:jc w:val="both"/>
              <w:textAlignment w:val="auto"/>
              <w:rPr>
                <w:rFonts w:eastAsia="宋体"/>
                <w:b/>
                <w:lang w:val="en-US" w:eastAsia="zh-CN"/>
              </w:rPr>
            </w:pPr>
          </w:p>
        </w:tc>
        <w:tc>
          <w:tcPr>
            <w:tcW w:w="547" w:type="dxa"/>
            <w:hideMark/>
          </w:tcPr>
          <w:p w14:paraId="3B6C79D9" w14:textId="77777777" w:rsidR="00D802DB" w:rsidRPr="00FA2566" w:rsidRDefault="00D802DB" w:rsidP="002C62A4">
            <w:pPr>
              <w:overflowPunct/>
              <w:autoSpaceDE/>
              <w:autoSpaceDN/>
              <w:adjustRightInd/>
              <w:jc w:val="both"/>
              <w:textAlignment w:val="auto"/>
              <w:rPr>
                <w:rFonts w:eastAsia="宋体"/>
                <w:b/>
                <w:lang w:val="en-US" w:eastAsia="zh-CN"/>
              </w:rPr>
            </w:pPr>
          </w:p>
        </w:tc>
        <w:tc>
          <w:tcPr>
            <w:tcW w:w="547" w:type="dxa"/>
            <w:hideMark/>
          </w:tcPr>
          <w:p w14:paraId="4B8B41D6" w14:textId="77777777" w:rsidR="00D802DB" w:rsidRPr="00FA2566" w:rsidRDefault="00D802DB" w:rsidP="002C62A4">
            <w:pPr>
              <w:overflowPunct/>
              <w:autoSpaceDE/>
              <w:autoSpaceDN/>
              <w:adjustRightInd/>
              <w:jc w:val="both"/>
              <w:textAlignment w:val="auto"/>
              <w:rPr>
                <w:rFonts w:eastAsia="宋体"/>
                <w:b/>
                <w:lang w:val="en-US" w:eastAsia="zh-CN"/>
              </w:rPr>
            </w:pPr>
          </w:p>
        </w:tc>
        <w:tc>
          <w:tcPr>
            <w:tcW w:w="547" w:type="dxa"/>
          </w:tcPr>
          <w:p w14:paraId="38699DF0" w14:textId="77777777" w:rsidR="00D802DB" w:rsidRPr="00FA2566" w:rsidRDefault="00D802DB" w:rsidP="002C62A4">
            <w:pPr>
              <w:overflowPunct/>
              <w:autoSpaceDE/>
              <w:autoSpaceDN/>
              <w:adjustRightInd/>
              <w:jc w:val="both"/>
              <w:textAlignment w:val="auto"/>
              <w:rPr>
                <w:rFonts w:eastAsia="宋体"/>
                <w:b/>
                <w:lang w:val="en-US" w:eastAsia="zh-CN"/>
              </w:rPr>
            </w:pPr>
            <w:r>
              <w:rPr>
                <w:rFonts w:eastAsia="宋体" w:hint="eastAsia"/>
                <w:b/>
                <w:lang w:val="en-US" w:eastAsia="zh-CN"/>
              </w:rPr>
              <w:t>G</w:t>
            </w:r>
          </w:p>
        </w:tc>
        <w:tc>
          <w:tcPr>
            <w:tcW w:w="547" w:type="dxa"/>
            <w:hideMark/>
          </w:tcPr>
          <w:p w14:paraId="46DCC8F1" w14:textId="77777777" w:rsidR="00D802DB" w:rsidRPr="00FA2566" w:rsidRDefault="00D802DB" w:rsidP="002C62A4">
            <w:pPr>
              <w:overflowPunct/>
              <w:autoSpaceDE/>
              <w:autoSpaceDN/>
              <w:adjustRightInd/>
              <w:jc w:val="both"/>
              <w:textAlignment w:val="auto"/>
              <w:rPr>
                <w:rFonts w:eastAsia="宋体"/>
                <w:b/>
                <w:lang w:val="en-US" w:eastAsia="zh-CN"/>
              </w:rPr>
            </w:pPr>
          </w:p>
        </w:tc>
        <w:tc>
          <w:tcPr>
            <w:tcW w:w="547" w:type="dxa"/>
            <w:hideMark/>
          </w:tcPr>
          <w:p w14:paraId="1F15ADB4" w14:textId="77777777" w:rsidR="00D802DB" w:rsidRPr="00FA2566" w:rsidRDefault="00D802DB" w:rsidP="002C62A4">
            <w:pPr>
              <w:overflowPunct/>
              <w:autoSpaceDE/>
              <w:autoSpaceDN/>
              <w:adjustRightInd/>
              <w:jc w:val="both"/>
              <w:textAlignment w:val="auto"/>
              <w:rPr>
                <w:rFonts w:eastAsia="宋体"/>
                <w:b/>
                <w:lang w:val="en-US" w:eastAsia="zh-CN"/>
              </w:rPr>
            </w:pPr>
          </w:p>
        </w:tc>
      </w:tr>
    </w:tbl>
    <w:p w14:paraId="623CEC4D" w14:textId="21DCADF8" w:rsidR="005A6C01" w:rsidRPr="007F03E8" w:rsidRDefault="005A6C01" w:rsidP="005A6C01">
      <w:pPr>
        <w:overflowPunct/>
        <w:autoSpaceDE/>
        <w:autoSpaceDN/>
        <w:adjustRightInd/>
        <w:jc w:val="center"/>
        <w:textAlignment w:val="auto"/>
        <w:rPr>
          <w:rFonts w:eastAsia="宋体"/>
          <w:lang w:eastAsia="zh-CN"/>
        </w:rPr>
      </w:pPr>
      <w:r w:rsidRPr="007F03E8">
        <w:rPr>
          <w:rFonts w:eastAsia="宋体" w:hint="eastAsia"/>
          <w:lang w:eastAsia="zh-CN"/>
        </w:rPr>
        <w:t>F</w:t>
      </w:r>
      <w:r w:rsidRPr="007F03E8">
        <w:rPr>
          <w:rFonts w:eastAsia="宋体"/>
          <w:lang w:eastAsia="zh-CN"/>
        </w:rPr>
        <w:t xml:space="preserve">igure </w:t>
      </w:r>
      <w:proofErr w:type="gramStart"/>
      <w:r w:rsidRPr="007F03E8">
        <w:rPr>
          <w:rFonts w:eastAsia="宋体"/>
          <w:lang w:eastAsia="zh-CN"/>
        </w:rPr>
        <w:t>1  Illustration</w:t>
      </w:r>
      <w:proofErr w:type="gramEnd"/>
      <w:r w:rsidRPr="007F03E8">
        <w:rPr>
          <w:rFonts w:eastAsia="宋体"/>
          <w:lang w:eastAsia="zh-CN"/>
        </w:rPr>
        <w:t xml:space="preserve"> of sharing between SSB of SC and SSB of CDP when both SMTC and GAP are configured. The assumed periodicity: SSB of SC = 10 </w:t>
      </w:r>
      <w:proofErr w:type="spellStart"/>
      <w:r w:rsidRPr="007F03E8">
        <w:rPr>
          <w:rFonts w:eastAsia="宋体"/>
          <w:lang w:eastAsia="zh-CN"/>
        </w:rPr>
        <w:t>ms</w:t>
      </w:r>
      <w:proofErr w:type="spellEnd"/>
      <w:r w:rsidRPr="007F03E8">
        <w:rPr>
          <w:rFonts w:eastAsia="宋体"/>
          <w:lang w:eastAsia="zh-CN"/>
        </w:rPr>
        <w:t xml:space="preserve">, SSB of CDP = </w:t>
      </w:r>
      <w:r w:rsidR="00EC74ED">
        <w:rPr>
          <w:rFonts w:eastAsia="宋体"/>
          <w:lang w:eastAsia="zh-CN"/>
        </w:rPr>
        <w:t>40</w:t>
      </w:r>
      <w:r w:rsidRPr="007F03E8">
        <w:rPr>
          <w:rFonts w:eastAsia="宋体"/>
          <w:lang w:eastAsia="zh-CN"/>
        </w:rPr>
        <w:t>ms</w:t>
      </w:r>
      <w:r w:rsidRPr="007F03E8">
        <w:rPr>
          <w:rFonts w:eastAsia="宋体" w:hint="eastAsia"/>
          <w:lang w:eastAsia="zh-CN"/>
        </w:rPr>
        <w:t>,</w:t>
      </w:r>
      <w:r w:rsidRPr="007F03E8">
        <w:rPr>
          <w:rFonts w:eastAsia="宋体"/>
          <w:lang w:eastAsia="zh-CN"/>
        </w:rPr>
        <w:t xml:space="preserve"> SMTC = </w:t>
      </w:r>
      <w:r w:rsidR="00EC74ED">
        <w:rPr>
          <w:rFonts w:eastAsia="宋体"/>
          <w:lang w:eastAsia="zh-CN"/>
        </w:rPr>
        <w:t>8</w:t>
      </w:r>
      <w:r w:rsidRPr="007F03E8">
        <w:rPr>
          <w:rFonts w:eastAsia="宋体"/>
          <w:lang w:eastAsia="zh-CN"/>
        </w:rPr>
        <w:t>0</w:t>
      </w:r>
      <w:r w:rsidRPr="007F03E8">
        <w:rPr>
          <w:rFonts w:eastAsia="宋体" w:hint="eastAsia"/>
          <w:lang w:eastAsia="zh-CN"/>
        </w:rPr>
        <w:t>ms</w:t>
      </w:r>
      <w:r w:rsidRPr="007F03E8">
        <w:rPr>
          <w:rFonts w:eastAsia="宋体"/>
          <w:lang w:eastAsia="zh-CN"/>
        </w:rPr>
        <w:t xml:space="preserve">, GAP = </w:t>
      </w:r>
      <w:r w:rsidR="00EC74ED">
        <w:rPr>
          <w:rFonts w:eastAsia="宋体"/>
          <w:lang w:eastAsia="zh-CN"/>
        </w:rPr>
        <w:t>8</w:t>
      </w:r>
      <w:r w:rsidRPr="007F03E8">
        <w:rPr>
          <w:rFonts w:eastAsia="宋体"/>
          <w:lang w:eastAsia="zh-CN"/>
        </w:rPr>
        <w:t>0</w:t>
      </w:r>
      <w:r w:rsidRPr="007F03E8">
        <w:rPr>
          <w:rFonts w:eastAsia="宋体" w:hint="eastAsia"/>
          <w:lang w:eastAsia="zh-CN"/>
        </w:rPr>
        <w:t>ms</w:t>
      </w:r>
    </w:p>
    <w:p w14:paraId="0009B18A" w14:textId="17E11F16" w:rsidR="00D802DB" w:rsidRDefault="005A6C01" w:rsidP="009E2CF4">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f option 1 or 3 is a</w:t>
      </w:r>
      <w:r w:rsidR="00D01133">
        <w:rPr>
          <w:rFonts w:eastAsiaTheme="minorEastAsia"/>
          <w:lang w:eastAsia="zh-CN"/>
        </w:rPr>
        <w:t>dopted, then the sharing factor for SC is 8/5</w:t>
      </w:r>
      <w:r w:rsidR="00CC28B2">
        <w:rPr>
          <w:rFonts w:eastAsiaTheme="minorEastAsia"/>
          <w:lang w:eastAsia="zh-CN"/>
        </w:rPr>
        <w:t>=1.6</w:t>
      </w:r>
    </w:p>
    <w:p w14:paraId="2713FEC2" w14:textId="52867DC8" w:rsidR="00C047C1" w:rsidRDefault="00C047C1" w:rsidP="009E2CF4">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f option 2 is adopted, the sharing factor for CDP is </w:t>
      </w:r>
      <w:r w:rsidR="002E0FB8">
        <w:rPr>
          <w:rFonts w:eastAsiaTheme="minorEastAsia"/>
          <w:lang w:eastAsia="zh-CN"/>
        </w:rPr>
        <w:t xml:space="preserve">8/7*2 = </w:t>
      </w:r>
      <w:r w:rsidR="004D18B4">
        <w:rPr>
          <w:rFonts w:eastAsiaTheme="minorEastAsia"/>
          <w:lang w:eastAsia="zh-CN"/>
        </w:rPr>
        <w:t>16/7</w:t>
      </w:r>
      <w:r w:rsidR="00CC28B2">
        <w:rPr>
          <w:rFonts w:eastAsiaTheme="minorEastAsia"/>
          <w:lang w:eastAsia="zh-CN"/>
        </w:rPr>
        <w:t xml:space="preserve"> = 2.3</w:t>
      </w:r>
      <w:r w:rsidR="00E56EFE">
        <w:rPr>
          <w:rFonts w:eastAsiaTheme="minorEastAsia"/>
          <w:lang w:eastAsia="zh-CN"/>
        </w:rPr>
        <w:t xml:space="preserve">. </w:t>
      </w:r>
      <w:r w:rsidR="008E718E">
        <w:rPr>
          <w:rFonts w:eastAsiaTheme="minorEastAsia"/>
          <w:lang w:eastAsia="zh-CN"/>
        </w:rPr>
        <w:t>The measurement delay</w:t>
      </w:r>
      <w:r w:rsidR="00E56EFE">
        <w:rPr>
          <w:rFonts w:eastAsiaTheme="minorEastAsia"/>
          <w:lang w:eastAsia="zh-CN"/>
        </w:rPr>
        <w:t xml:space="preserve"> is further increased by </w:t>
      </w:r>
      <w:r w:rsidR="007531B1">
        <w:rPr>
          <w:rFonts w:eastAsiaTheme="minorEastAsia"/>
          <w:lang w:eastAsia="zh-CN"/>
        </w:rPr>
        <w:t xml:space="preserve">nearly </w:t>
      </w:r>
      <w:r w:rsidR="00E56EFE">
        <w:rPr>
          <w:rFonts w:eastAsiaTheme="minorEastAsia"/>
          <w:lang w:eastAsia="zh-CN"/>
        </w:rPr>
        <w:t>50% compared to option 1 or 3.</w:t>
      </w:r>
    </w:p>
    <w:p w14:paraId="0C944CE2" w14:textId="64C3F96E" w:rsidR="003F2A9F" w:rsidRPr="00D802DB" w:rsidRDefault="003F2A9F" w:rsidP="009E2CF4">
      <w:pPr>
        <w:overflowPunct/>
        <w:autoSpaceDE/>
        <w:autoSpaceDN/>
        <w:adjustRightInd/>
        <w:jc w:val="both"/>
        <w:textAlignment w:val="auto"/>
        <w:rPr>
          <w:rFonts w:eastAsiaTheme="minorEastAsia" w:hint="eastAsia"/>
          <w:lang w:eastAsia="zh-CN"/>
        </w:rPr>
      </w:pPr>
      <w:r>
        <w:rPr>
          <w:rFonts w:eastAsiaTheme="minorEastAsia" w:hint="eastAsia"/>
          <w:lang w:eastAsia="zh-CN"/>
        </w:rPr>
        <w:t>H</w:t>
      </w:r>
      <w:r>
        <w:rPr>
          <w:rFonts w:eastAsiaTheme="minorEastAsia"/>
          <w:lang w:eastAsia="zh-CN"/>
        </w:rPr>
        <w:t>ence option 2 is not preferred.</w:t>
      </w:r>
    </w:p>
    <w:p w14:paraId="11142265" w14:textId="5C65698A" w:rsidR="00C73574" w:rsidRPr="00A91F46" w:rsidRDefault="00D802DB" w:rsidP="009E2CF4">
      <w:pPr>
        <w:overflowPunct/>
        <w:autoSpaceDE/>
        <w:autoSpaceDN/>
        <w:adjustRightInd/>
        <w:jc w:val="both"/>
        <w:textAlignment w:val="auto"/>
        <w:rPr>
          <w:rFonts w:eastAsia="宋体"/>
          <w:b/>
          <w:lang w:eastAsia="zh-CN"/>
        </w:rPr>
      </w:pPr>
      <w:r w:rsidRPr="00A91F46">
        <w:rPr>
          <w:rFonts w:eastAsia="宋体" w:hint="eastAsia"/>
          <w:b/>
          <w:lang w:eastAsia="zh-CN"/>
        </w:rPr>
        <w:t>P</w:t>
      </w:r>
      <w:r w:rsidRPr="00A91F46">
        <w:rPr>
          <w:rFonts w:eastAsia="宋体"/>
          <w:b/>
          <w:lang w:eastAsia="zh-CN"/>
        </w:rPr>
        <w:t xml:space="preserve">roposal </w:t>
      </w:r>
      <w:proofErr w:type="gramStart"/>
      <w:r w:rsidRPr="00A91F46">
        <w:rPr>
          <w:rFonts w:eastAsia="宋体"/>
          <w:b/>
          <w:lang w:eastAsia="zh-CN"/>
        </w:rPr>
        <w:t>1  Remove</w:t>
      </w:r>
      <w:proofErr w:type="gramEnd"/>
      <w:r w:rsidRPr="00A91F46">
        <w:rPr>
          <w:rFonts w:eastAsia="宋体"/>
          <w:b/>
          <w:lang w:eastAsia="zh-CN"/>
        </w:rPr>
        <w:t xml:space="preserve"> square brackets for L1 measurement sharing factor in TS 38.133.</w:t>
      </w:r>
    </w:p>
    <w:p w14:paraId="2F37394E" w14:textId="77777777" w:rsidR="00D4063D" w:rsidRDefault="00D4063D" w:rsidP="009E2CF4">
      <w:pPr>
        <w:overflowPunct/>
        <w:autoSpaceDE/>
        <w:autoSpaceDN/>
        <w:adjustRightInd/>
        <w:jc w:val="both"/>
        <w:textAlignment w:val="auto"/>
        <w:rPr>
          <w:rFonts w:eastAsia="宋体"/>
          <w:b/>
          <w:lang w:eastAsia="zh-CN"/>
        </w:rPr>
      </w:pPr>
    </w:p>
    <w:p w14:paraId="72C8DBBC" w14:textId="65F8509D" w:rsidR="00D317FA" w:rsidRDefault="00D4063D" w:rsidP="009E2CF4">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On scheduling restrictions for L1 measurements&gt;</w:t>
      </w:r>
    </w:p>
    <w:p w14:paraId="0239772C" w14:textId="505E3559" w:rsidR="00D4063D" w:rsidRPr="005B4FB7" w:rsidRDefault="005B4FB7"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remaining issues were captured in [1]</w:t>
      </w:r>
      <w:r w:rsidR="00A828EA">
        <w:rPr>
          <w:rFonts w:eastAsia="宋体"/>
          <w:lang w:eastAsia="zh-CN"/>
        </w:rPr>
        <w:t>.</w:t>
      </w:r>
    </w:p>
    <w:p w14:paraId="44ACBF35" w14:textId="5B33203D" w:rsidR="005B4FB7" w:rsidRDefault="005F3BCC" w:rsidP="009E2CF4">
      <w:pPr>
        <w:overflowPunct/>
        <w:autoSpaceDE/>
        <w:autoSpaceDN/>
        <w:adjustRightInd/>
        <w:jc w:val="both"/>
        <w:textAlignment w:val="auto"/>
        <w:rPr>
          <w:rFonts w:eastAsia="宋体"/>
          <w:b/>
          <w:lang w:eastAsia="zh-CN"/>
        </w:rPr>
      </w:pPr>
      <w:r w:rsidRPr="004D302F">
        <w:rPr>
          <w:rFonts w:eastAsia="宋体"/>
          <w:noProof/>
          <w:lang w:eastAsia="zh-CN"/>
        </w:rPr>
        <mc:AlternateContent>
          <mc:Choice Requires="wps">
            <w:drawing>
              <wp:inline distT="0" distB="0" distL="0" distR="0" wp14:anchorId="49C4D87B" wp14:editId="53BB073D">
                <wp:extent cx="5892800" cy="2486025"/>
                <wp:effectExtent l="0" t="0" r="12700" b="2857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486025"/>
                        </a:xfrm>
                        <a:prstGeom prst="rect">
                          <a:avLst/>
                        </a:prstGeom>
                        <a:solidFill>
                          <a:srgbClr val="FFFFFF"/>
                        </a:solidFill>
                        <a:ln w="9525">
                          <a:solidFill>
                            <a:srgbClr val="000000"/>
                          </a:solidFill>
                          <a:miter lim="800000"/>
                          <a:headEnd/>
                          <a:tailEnd/>
                        </a:ln>
                      </wps:spPr>
                      <wps:txbx>
                        <w:txbxContent>
                          <w:p w14:paraId="5B79C267" w14:textId="77777777" w:rsidR="00F0468D" w:rsidRPr="00E24D98" w:rsidRDefault="00F0468D" w:rsidP="00F0468D">
                            <w:pPr>
                              <w:spacing w:after="120"/>
                              <w:rPr>
                                <w:rFonts w:eastAsia="宋体"/>
                                <w:lang w:val="en-US" w:eastAsia="zh-CN"/>
                              </w:rPr>
                            </w:pPr>
                            <w:r w:rsidRPr="00E24D98">
                              <w:rPr>
                                <w:b/>
                                <w:bCs/>
                                <w:sz w:val="16"/>
                                <w:u w:val="single"/>
                                <w:lang w:eastAsia="zh-CN"/>
                              </w:rPr>
                              <w:t xml:space="preserve">Issue 2-4-1 </w:t>
                            </w:r>
                            <w:r w:rsidRPr="00E24D98">
                              <w:rPr>
                                <w:b/>
                                <w:bCs/>
                                <w:sz w:val="16"/>
                                <w:u w:val="single"/>
                                <w:lang w:eastAsia="en-GB"/>
                              </w:rPr>
                              <w:t xml:space="preserve">Scheduling restriction for </w:t>
                            </w:r>
                            <w:r w:rsidRPr="00E24D98">
                              <w:rPr>
                                <w:b/>
                                <w:bCs/>
                                <w:sz w:val="16"/>
                                <w:u w:val="single"/>
                                <w:lang w:val="en-US" w:eastAsia="en-GB"/>
                              </w:rPr>
                              <w:t>dynamic TDD</w:t>
                            </w:r>
                          </w:p>
                          <w:p w14:paraId="6923DD68" w14:textId="77777777" w:rsidR="00F0468D" w:rsidRPr="00E24D98" w:rsidRDefault="00F0468D" w:rsidP="00F0468D">
                            <w:pPr>
                              <w:numPr>
                                <w:ilvl w:val="0"/>
                                <w:numId w:val="35"/>
                              </w:numPr>
                              <w:overflowPunct/>
                              <w:autoSpaceDE/>
                              <w:autoSpaceDN/>
                              <w:adjustRightInd/>
                              <w:spacing w:after="120"/>
                              <w:textAlignment w:val="auto"/>
                              <w:rPr>
                                <w:rFonts w:eastAsiaTheme="minorEastAsia"/>
                                <w:sz w:val="16"/>
                                <w:lang w:val="sv-SE" w:eastAsia="zh-CN"/>
                              </w:rPr>
                            </w:pPr>
                            <w:r w:rsidRPr="00E24D98">
                              <w:rPr>
                                <w:bCs/>
                                <w:sz w:val="16"/>
                                <w:szCs w:val="24"/>
                                <w:lang w:val="en-US"/>
                              </w:rPr>
                              <w:t xml:space="preserve">Option </w:t>
                            </w:r>
                            <w:r w:rsidRPr="00E24D98">
                              <w:rPr>
                                <w:rFonts w:eastAsiaTheme="minorEastAsia"/>
                                <w:sz w:val="16"/>
                                <w:lang w:val="sv-SE" w:eastAsia="zh-CN"/>
                              </w:rPr>
                              <w:t>1:</w:t>
                            </w:r>
                          </w:p>
                          <w:p w14:paraId="1FF1BF84" w14:textId="77777777" w:rsidR="00F0468D" w:rsidRPr="00E24D98" w:rsidRDefault="00F0468D" w:rsidP="00F0468D">
                            <w:pPr>
                              <w:numPr>
                                <w:ilvl w:val="1"/>
                                <w:numId w:val="35"/>
                              </w:numPr>
                              <w:overflowPunct/>
                              <w:autoSpaceDE/>
                              <w:autoSpaceDN/>
                              <w:adjustRightInd/>
                              <w:spacing w:after="120"/>
                              <w:textAlignment w:val="auto"/>
                              <w:rPr>
                                <w:sz w:val="16"/>
                              </w:rPr>
                            </w:pPr>
                            <w:r w:rsidRPr="00E24D98">
                              <w:rPr>
                                <w:bCs/>
                                <w:sz w:val="16"/>
                                <w:szCs w:val="24"/>
                                <w:lang w:val="en-US"/>
                              </w:rPr>
                              <w:t>Introduce scheduling restriction for dynamic TDD when L1-RSRP measurement on cell with different PCI overlaps with serving cell UL slots.</w:t>
                            </w:r>
                          </w:p>
                          <w:p w14:paraId="184CF18A" w14:textId="77777777" w:rsidR="00F0468D" w:rsidRPr="00E24D98" w:rsidRDefault="00F0468D" w:rsidP="00F0468D">
                            <w:pPr>
                              <w:numPr>
                                <w:ilvl w:val="0"/>
                                <w:numId w:val="35"/>
                              </w:numPr>
                              <w:overflowPunct/>
                              <w:autoSpaceDE/>
                              <w:autoSpaceDN/>
                              <w:adjustRightInd/>
                              <w:spacing w:after="120"/>
                              <w:textAlignment w:val="auto"/>
                              <w:rPr>
                                <w:rFonts w:eastAsiaTheme="minorEastAsia"/>
                                <w:sz w:val="16"/>
                                <w:lang w:val="sv-SE" w:eastAsia="zh-CN"/>
                              </w:rPr>
                            </w:pPr>
                            <w:r w:rsidRPr="00E24D98">
                              <w:rPr>
                                <w:bCs/>
                                <w:sz w:val="16"/>
                                <w:szCs w:val="24"/>
                                <w:lang w:val="en-US"/>
                              </w:rPr>
                              <w:t xml:space="preserve">Option </w:t>
                            </w:r>
                            <w:r w:rsidRPr="00E24D98">
                              <w:rPr>
                                <w:rFonts w:eastAsiaTheme="minorEastAsia"/>
                                <w:sz w:val="16"/>
                                <w:lang w:val="sv-SE" w:eastAsia="zh-CN"/>
                              </w:rPr>
                              <w:t>1a:</w:t>
                            </w:r>
                          </w:p>
                          <w:p w14:paraId="5ADAF2A7" w14:textId="77777777" w:rsidR="00F0468D" w:rsidRPr="00E24D98" w:rsidRDefault="00F0468D" w:rsidP="00F0468D">
                            <w:pPr>
                              <w:numPr>
                                <w:ilvl w:val="1"/>
                                <w:numId w:val="35"/>
                              </w:numPr>
                              <w:overflowPunct/>
                              <w:autoSpaceDE/>
                              <w:autoSpaceDN/>
                              <w:adjustRightInd/>
                              <w:spacing w:after="120"/>
                              <w:textAlignment w:val="auto"/>
                              <w:rPr>
                                <w:sz w:val="16"/>
                              </w:rPr>
                            </w:pPr>
                            <w:r w:rsidRPr="00E24D98">
                              <w:rPr>
                                <w:bCs/>
                                <w:sz w:val="16"/>
                                <w:szCs w:val="24"/>
                                <w:lang w:val="en-US"/>
                              </w:rPr>
                              <w:t>Introduce scheduling restriction for dynamic TDD when L1-RSRP measurement on non-serving cell overlaps with serving cell UL slots. In addition, one OFDM symbol before and after SSB should also be considered because of TA.</w:t>
                            </w:r>
                          </w:p>
                          <w:p w14:paraId="1C9BE15D" w14:textId="77777777" w:rsidR="00F0468D" w:rsidRPr="00E24D98" w:rsidRDefault="00F0468D" w:rsidP="00F0468D">
                            <w:pPr>
                              <w:numPr>
                                <w:ilvl w:val="0"/>
                                <w:numId w:val="35"/>
                              </w:numPr>
                              <w:overflowPunct/>
                              <w:autoSpaceDE/>
                              <w:autoSpaceDN/>
                              <w:adjustRightInd/>
                              <w:spacing w:after="120"/>
                              <w:textAlignment w:val="auto"/>
                              <w:rPr>
                                <w:rFonts w:eastAsiaTheme="minorEastAsia"/>
                                <w:sz w:val="16"/>
                                <w:lang w:val="sv-SE" w:eastAsia="zh-CN"/>
                              </w:rPr>
                            </w:pPr>
                            <w:r w:rsidRPr="00E24D98">
                              <w:rPr>
                                <w:bCs/>
                                <w:sz w:val="16"/>
                                <w:szCs w:val="24"/>
                                <w:lang w:val="en-US"/>
                              </w:rPr>
                              <w:t xml:space="preserve">Option </w:t>
                            </w:r>
                            <w:r w:rsidRPr="00E24D98">
                              <w:rPr>
                                <w:rFonts w:eastAsiaTheme="minorEastAsia"/>
                                <w:sz w:val="16"/>
                                <w:lang w:val="sv-SE" w:eastAsia="zh-CN"/>
                              </w:rPr>
                              <w:t>2:</w:t>
                            </w:r>
                          </w:p>
                          <w:p w14:paraId="23216775" w14:textId="77777777" w:rsidR="00F0468D" w:rsidRPr="00E24D98" w:rsidRDefault="00F0468D" w:rsidP="00F0468D">
                            <w:pPr>
                              <w:numPr>
                                <w:ilvl w:val="1"/>
                                <w:numId w:val="35"/>
                              </w:numPr>
                              <w:overflowPunct/>
                              <w:autoSpaceDE/>
                              <w:autoSpaceDN/>
                              <w:adjustRightInd/>
                              <w:spacing w:after="120"/>
                              <w:textAlignment w:val="auto"/>
                              <w:rPr>
                                <w:sz w:val="16"/>
                              </w:rPr>
                            </w:pPr>
                            <w:r w:rsidRPr="00E24D98">
                              <w:rPr>
                                <w:bCs/>
                                <w:sz w:val="16"/>
                                <w:szCs w:val="24"/>
                                <w:lang w:val="en-US"/>
                              </w:rPr>
                              <w:t>Do not introduce scheduling restriction for dynamic TDD when L1-RSRP measurement on cell with different PCI overlaps with serving cell UL slots.</w:t>
                            </w:r>
                          </w:p>
                          <w:p w14:paraId="538AAF98" w14:textId="77777777" w:rsidR="00F0468D" w:rsidRPr="00E24D98" w:rsidRDefault="00F0468D" w:rsidP="00F0468D">
                            <w:pPr>
                              <w:numPr>
                                <w:ilvl w:val="0"/>
                                <w:numId w:val="35"/>
                              </w:numPr>
                              <w:overflowPunct/>
                              <w:autoSpaceDE/>
                              <w:autoSpaceDN/>
                              <w:adjustRightInd/>
                              <w:spacing w:after="120"/>
                              <w:textAlignment w:val="auto"/>
                              <w:rPr>
                                <w:rFonts w:eastAsiaTheme="minorEastAsia"/>
                                <w:sz w:val="16"/>
                                <w:lang w:val="sv-SE" w:eastAsia="zh-CN"/>
                              </w:rPr>
                            </w:pPr>
                            <w:r w:rsidRPr="00E24D98">
                              <w:rPr>
                                <w:bCs/>
                                <w:sz w:val="16"/>
                                <w:szCs w:val="24"/>
                                <w:lang w:val="en-US"/>
                              </w:rPr>
                              <w:t xml:space="preserve">Option </w:t>
                            </w:r>
                            <w:r w:rsidRPr="00E24D98">
                              <w:rPr>
                                <w:rFonts w:eastAsiaTheme="minorEastAsia"/>
                                <w:sz w:val="16"/>
                                <w:lang w:val="sv-SE" w:eastAsia="zh-CN"/>
                              </w:rPr>
                              <w:t>3:</w:t>
                            </w:r>
                          </w:p>
                          <w:p w14:paraId="0A7F4DFD" w14:textId="77777777" w:rsidR="00F0468D" w:rsidRPr="00E24D98" w:rsidRDefault="00F0468D" w:rsidP="00F0468D">
                            <w:pPr>
                              <w:numPr>
                                <w:ilvl w:val="1"/>
                                <w:numId w:val="35"/>
                              </w:numPr>
                              <w:overflowPunct/>
                              <w:autoSpaceDE/>
                              <w:autoSpaceDN/>
                              <w:adjustRightInd/>
                              <w:spacing w:after="120"/>
                              <w:textAlignment w:val="auto"/>
                              <w:rPr>
                                <w:sz w:val="16"/>
                              </w:rPr>
                            </w:pPr>
                            <w:r w:rsidRPr="00E24D98">
                              <w:rPr>
                                <w:bCs/>
                                <w:sz w:val="16"/>
                                <w:szCs w:val="24"/>
                                <w:lang w:val="en-US"/>
                              </w:rPr>
                              <w:t>For the scheduling restriction due to L1-RSRP measurement on cell with different PCI, RAN 4 has agreed that the timing offset between serving cell and cell with different PCI should be less than CP, thus no need to introduce additional 1 slot scheduling restriction even considering dynamic TDD.</w:t>
                            </w:r>
                          </w:p>
                          <w:p w14:paraId="723CFC78" w14:textId="2C97ED5D" w:rsidR="005F3BCC" w:rsidRPr="006C6D8C" w:rsidRDefault="005F3BCC" w:rsidP="00F0468D">
                            <w:pPr>
                              <w:overflowPunct/>
                              <w:autoSpaceDE/>
                              <w:autoSpaceDN/>
                              <w:adjustRightInd/>
                              <w:spacing w:after="120" w:line="259" w:lineRule="auto"/>
                              <w:textAlignment w:val="auto"/>
                              <w:rPr>
                                <w:rFonts w:eastAsiaTheme="minorEastAsia"/>
                                <w:sz w:val="16"/>
                                <w:lang w:eastAsia="zh-CN"/>
                              </w:rPr>
                            </w:pPr>
                          </w:p>
                        </w:txbxContent>
                      </wps:txbx>
                      <wps:bodyPr rot="0" vert="horz" wrap="square" lIns="91440" tIns="45720" rIns="91440" bIns="45720" anchor="t" anchorCtr="0">
                        <a:noAutofit/>
                      </wps:bodyPr>
                    </wps:wsp>
                  </a:graphicData>
                </a:graphic>
              </wp:inline>
            </w:drawing>
          </mc:Choice>
          <mc:Fallback>
            <w:pict>
              <v:shapetype w14:anchorId="49C4D87B" id="_x0000_t202" coordsize="21600,21600" o:spt="202" path="m,l,21600r21600,l21600,xe">
                <v:stroke joinstyle="miter"/>
                <v:path gradientshapeok="t" o:connecttype="rect"/>
              </v:shapetype>
              <v:shape id="文本框 2" o:spid="_x0000_s1026" type="#_x0000_t202" style="width:464pt;height:19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">
                <v:textbox>
                  <w:txbxContent>
                    <w:p w14:paraId="5B79C267" w14:textId="77777777" w:rsidR="00F0468D" w:rsidRPr="00E24D98" w:rsidRDefault="00F0468D" w:rsidP="00F0468D">
                      <w:pPr>
                        <w:spacing w:after="120"/>
                        <w:rPr>
                          <w:rFonts w:eastAsia="宋体"/>
                          <w:lang w:val="en-US" w:eastAsia="zh-CN"/>
                        </w:rPr>
                      </w:pPr>
                      <w:r w:rsidRPr="00E24D98">
                        <w:rPr>
                          <w:b/>
                          <w:bCs/>
                          <w:sz w:val="16"/>
                          <w:u w:val="single"/>
                          <w:lang w:eastAsia="zh-CN"/>
                        </w:rPr>
                        <w:t xml:space="preserve">Issue 2-4-1 </w:t>
                      </w:r>
                      <w:r w:rsidRPr="00E24D98">
                        <w:rPr>
                          <w:b/>
                          <w:bCs/>
                          <w:sz w:val="16"/>
                          <w:u w:val="single"/>
                          <w:lang w:eastAsia="en-GB"/>
                        </w:rPr>
                        <w:t xml:space="preserve">Scheduling restriction for </w:t>
                      </w:r>
                      <w:r w:rsidRPr="00E24D98">
                        <w:rPr>
                          <w:b/>
                          <w:bCs/>
                          <w:sz w:val="16"/>
                          <w:u w:val="single"/>
                          <w:lang w:val="en-US" w:eastAsia="en-GB"/>
                        </w:rPr>
                        <w:t>dynamic TDD</w:t>
                      </w:r>
                    </w:p>
                    <w:p w14:paraId="6923DD68" w14:textId="77777777" w:rsidR="00F0468D" w:rsidRPr="00E24D98" w:rsidRDefault="00F0468D" w:rsidP="00F0468D">
                      <w:pPr>
                        <w:numPr>
                          <w:ilvl w:val="0"/>
                          <w:numId w:val="35"/>
                        </w:numPr>
                        <w:overflowPunct/>
                        <w:autoSpaceDE/>
                        <w:autoSpaceDN/>
                        <w:adjustRightInd/>
                        <w:spacing w:after="120"/>
                        <w:textAlignment w:val="auto"/>
                        <w:rPr>
                          <w:rFonts w:eastAsiaTheme="minorEastAsia"/>
                          <w:sz w:val="16"/>
                          <w:lang w:val="sv-SE" w:eastAsia="zh-CN"/>
                        </w:rPr>
                      </w:pPr>
                      <w:r w:rsidRPr="00E24D98">
                        <w:rPr>
                          <w:bCs/>
                          <w:sz w:val="16"/>
                          <w:szCs w:val="24"/>
                          <w:lang w:val="en-US"/>
                        </w:rPr>
                        <w:t xml:space="preserve">Option </w:t>
                      </w:r>
                      <w:r w:rsidRPr="00E24D98">
                        <w:rPr>
                          <w:rFonts w:eastAsiaTheme="minorEastAsia"/>
                          <w:sz w:val="16"/>
                          <w:lang w:val="sv-SE" w:eastAsia="zh-CN"/>
                        </w:rPr>
                        <w:t>1:</w:t>
                      </w:r>
                    </w:p>
                    <w:p w14:paraId="1FF1BF84" w14:textId="77777777" w:rsidR="00F0468D" w:rsidRPr="00E24D98" w:rsidRDefault="00F0468D" w:rsidP="00F0468D">
                      <w:pPr>
                        <w:numPr>
                          <w:ilvl w:val="1"/>
                          <w:numId w:val="35"/>
                        </w:numPr>
                        <w:overflowPunct/>
                        <w:autoSpaceDE/>
                        <w:autoSpaceDN/>
                        <w:adjustRightInd/>
                        <w:spacing w:after="120"/>
                        <w:textAlignment w:val="auto"/>
                        <w:rPr>
                          <w:sz w:val="16"/>
                        </w:rPr>
                      </w:pPr>
                      <w:r w:rsidRPr="00E24D98">
                        <w:rPr>
                          <w:bCs/>
                          <w:sz w:val="16"/>
                          <w:szCs w:val="24"/>
                          <w:lang w:val="en-US"/>
                        </w:rPr>
                        <w:t>Introduce scheduling restriction for dynamic TDD when L1-RSRP measurement on cell with different PCI overlaps with serving cell UL slots.</w:t>
                      </w:r>
                    </w:p>
                    <w:p w14:paraId="184CF18A" w14:textId="77777777" w:rsidR="00F0468D" w:rsidRPr="00E24D98" w:rsidRDefault="00F0468D" w:rsidP="00F0468D">
                      <w:pPr>
                        <w:numPr>
                          <w:ilvl w:val="0"/>
                          <w:numId w:val="35"/>
                        </w:numPr>
                        <w:overflowPunct/>
                        <w:autoSpaceDE/>
                        <w:autoSpaceDN/>
                        <w:adjustRightInd/>
                        <w:spacing w:after="120"/>
                        <w:textAlignment w:val="auto"/>
                        <w:rPr>
                          <w:rFonts w:eastAsiaTheme="minorEastAsia"/>
                          <w:sz w:val="16"/>
                          <w:lang w:val="sv-SE" w:eastAsia="zh-CN"/>
                        </w:rPr>
                      </w:pPr>
                      <w:r w:rsidRPr="00E24D98">
                        <w:rPr>
                          <w:bCs/>
                          <w:sz w:val="16"/>
                          <w:szCs w:val="24"/>
                          <w:lang w:val="en-US"/>
                        </w:rPr>
                        <w:t xml:space="preserve">Option </w:t>
                      </w:r>
                      <w:r w:rsidRPr="00E24D98">
                        <w:rPr>
                          <w:rFonts w:eastAsiaTheme="minorEastAsia"/>
                          <w:sz w:val="16"/>
                          <w:lang w:val="sv-SE" w:eastAsia="zh-CN"/>
                        </w:rPr>
                        <w:t>1a:</w:t>
                      </w:r>
                    </w:p>
                    <w:p w14:paraId="5ADAF2A7" w14:textId="77777777" w:rsidR="00F0468D" w:rsidRPr="00E24D98" w:rsidRDefault="00F0468D" w:rsidP="00F0468D">
                      <w:pPr>
                        <w:numPr>
                          <w:ilvl w:val="1"/>
                          <w:numId w:val="35"/>
                        </w:numPr>
                        <w:overflowPunct/>
                        <w:autoSpaceDE/>
                        <w:autoSpaceDN/>
                        <w:adjustRightInd/>
                        <w:spacing w:after="120"/>
                        <w:textAlignment w:val="auto"/>
                        <w:rPr>
                          <w:sz w:val="16"/>
                        </w:rPr>
                      </w:pPr>
                      <w:r w:rsidRPr="00E24D98">
                        <w:rPr>
                          <w:bCs/>
                          <w:sz w:val="16"/>
                          <w:szCs w:val="24"/>
                          <w:lang w:val="en-US"/>
                        </w:rPr>
                        <w:t>Introduce scheduling restriction for dynamic TDD when L1-RSRP measurement on non-serving cell overlaps with serving cell UL slots. In addition, one OFDM symbol before and after SSB should also be considered because of TA.</w:t>
                      </w:r>
                    </w:p>
                    <w:p w14:paraId="1C9BE15D" w14:textId="77777777" w:rsidR="00F0468D" w:rsidRPr="00E24D98" w:rsidRDefault="00F0468D" w:rsidP="00F0468D">
                      <w:pPr>
                        <w:numPr>
                          <w:ilvl w:val="0"/>
                          <w:numId w:val="35"/>
                        </w:numPr>
                        <w:overflowPunct/>
                        <w:autoSpaceDE/>
                        <w:autoSpaceDN/>
                        <w:adjustRightInd/>
                        <w:spacing w:after="120"/>
                        <w:textAlignment w:val="auto"/>
                        <w:rPr>
                          <w:rFonts w:eastAsiaTheme="minorEastAsia"/>
                          <w:sz w:val="16"/>
                          <w:lang w:val="sv-SE" w:eastAsia="zh-CN"/>
                        </w:rPr>
                      </w:pPr>
                      <w:r w:rsidRPr="00E24D98">
                        <w:rPr>
                          <w:bCs/>
                          <w:sz w:val="16"/>
                          <w:szCs w:val="24"/>
                          <w:lang w:val="en-US"/>
                        </w:rPr>
                        <w:t xml:space="preserve">Option </w:t>
                      </w:r>
                      <w:r w:rsidRPr="00E24D98">
                        <w:rPr>
                          <w:rFonts w:eastAsiaTheme="minorEastAsia"/>
                          <w:sz w:val="16"/>
                          <w:lang w:val="sv-SE" w:eastAsia="zh-CN"/>
                        </w:rPr>
                        <w:t>2:</w:t>
                      </w:r>
                    </w:p>
                    <w:p w14:paraId="23216775" w14:textId="77777777" w:rsidR="00F0468D" w:rsidRPr="00E24D98" w:rsidRDefault="00F0468D" w:rsidP="00F0468D">
                      <w:pPr>
                        <w:numPr>
                          <w:ilvl w:val="1"/>
                          <w:numId w:val="35"/>
                        </w:numPr>
                        <w:overflowPunct/>
                        <w:autoSpaceDE/>
                        <w:autoSpaceDN/>
                        <w:adjustRightInd/>
                        <w:spacing w:after="120"/>
                        <w:textAlignment w:val="auto"/>
                        <w:rPr>
                          <w:sz w:val="16"/>
                        </w:rPr>
                      </w:pPr>
                      <w:r w:rsidRPr="00E24D98">
                        <w:rPr>
                          <w:bCs/>
                          <w:sz w:val="16"/>
                          <w:szCs w:val="24"/>
                          <w:lang w:val="en-US"/>
                        </w:rPr>
                        <w:t>Do not introduce scheduling restriction for dynamic TDD when L1-RSRP measurement on cell with different PCI overlaps with serving cell UL slots.</w:t>
                      </w:r>
                    </w:p>
                    <w:p w14:paraId="538AAF98" w14:textId="77777777" w:rsidR="00F0468D" w:rsidRPr="00E24D98" w:rsidRDefault="00F0468D" w:rsidP="00F0468D">
                      <w:pPr>
                        <w:numPr>
                          <w:ilvl w:val="0"/>
                          <w:numId w:val="35"/>
                        </w:numPr>
                        <w:overflowPunct/>
                        <w:autoSpaceDE/>
                        <w:autoSpaceDN/>
                        <w:adjustRightInd/>
                        <w:spacing w:after="120"/>
                        <w:textAlignment w:val="auto"/>
                        <w:rPr>
                          <w:rFonts w:eastAsiaTheme="minorEastAsia"/>
                          <w:sz w:val="16"/>
                          <w:lang w:val="sv-SE" w:eastAsia="zh-CN"/>
                        </w:rPr>
                      </w:pPr>
                      <w:r w:rsidRPr="00E24D98">
                        <w:rPr>
                          <w:bCs/>
                          <w:sz w:val="16"/>
                          <w:szCs w:val="24"/>
                          <w:lang w:val="en-US"/>
                        </w:rPr>
                        <w:t xml:space="preserve">Option </w:t>
                      </w:r>
                      <w:r w:rsidRPr="00E24D98">
                        <w:rPr>
                          <w:rFonts w:eastAsiaTheme="minorEastAsia"/>
                          <w:sz w:val="16"/>
                          <w:lang w:val="sv-SE" w:eastAsia="zh-CN"/>
                        </w:rPr>
                        <w:t>3:</w:t>
                      </w:r>
                    </w:p>
                    <w:p w14:paraId="0A7F4DFD" w14:textId="77777777" w:rsidR="00F0468D" w:rsidRPr="00E24D98" w:rsidRDefault="00F0468D" w:rsidP="00F0468D">
                      <w:pPr>
                        <w:numPr>
                          <w:ilvl w:val="1"/>
                          <w:numId w:val="35"/>
                        </w:numPr>
                        <w:overflowPunct/>
                        <w:autoSpaceDE/>
                        <w:autoSpaceDN/>
                        <w:adjustRightInd/>
                        <w:spacing w:after="120"/>
                        <w:textAlignment w:val="auto"/>
                        <w:rPr>
                          <w:sz w:val="16"/>
                        </w:rPr>
                      </w:pPr>
                      <w:r w:rsidRPr="00E24D98">
                        <w:rPr>
                          <w:bCs/>
                          <w:sz w:val="16"/>
                          <w:szCs w:val="24"/>
                          <w:lang w:val="en-US"/>
                        </w:rPr>
                        <w:t>For the scheduling restriction due to L1-RSRP measurement on cell with different PCI, RAN 4 has agreed that the timing offset between serving cell and cell with different PCI should be less than CP, thus no need to introduce additional 1 slot scheduling restriction even considering dynamic TDD.</w:t>
                      </w:r>
                    </w:p>
                    <w:p w14:paraId="723CFC78" w14:textId="2C97ED5D" w:rsidR="005F3BCC" w:rsidRPr="006C6D8C" w:rsidRDefault="005F3BCC" w:rsidP="00F0468D">
                      <w:pPr>
                        <w:overflowPunct/>
                        <w:autoSpaceDE/>
                        <w:autoSpaceDN/>
                        <w:adjustRightInd/>
                        <w:spacing w:after="120" w:line="259" w:lineRule="auto"/>
                        <w:textAlignment w:val="auto"/>
                        <w:rPr>
                          <w:rFonts w:eastAsiaTheme="minorEastAsia"/>
                          <w:sz w:val="16"/>
                          <w:lang w:eastAsia="zh-CN"/>
                        </w:rPr>
                      </w:pPr>
                    </w:p>
                  </w:txbxContent>
                </v:textbox>
                <w10:anchorlock/>
              </v:shape>
            </w:pict>
          </mc:Fallback>
        </mc:AlternateContent>
      </w:r>
    </w:p>
    <w:p w14:paraId="5368B514" w14:textId="63622541" w:rsidR="000C285E" w:rsidRDefault="000C285E"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TS 38.213, the following is captured.</w:t>
      </w:r>
    </w:p>
    <w:p w14:paraId="544001DD" w14:textId="77777777" w:rsidR="000C285E" w:rsidRDefault="000C285E" w:rsidP="000C285E">
      <w:pPr>
        <w:spacing w:after="120"/>
        <w:rPr>
          <w:rFonts w:eastAsiaTheme="minorEastAsia"/>
          <w:bCs/>
          <w:lang w:val="en-US" w:eastAsia="zh-CN"/>
        </w:rPr>
      </w:pPr>
      <w:r>
        <w:rPr>
          <w:rFonts w:eastAsiaTheme="minorEastAsia"/>
          <w:bCs/>
          <w:lang w:val="en-US" w:eastAsia="zh-CN"/>
        </w:rPr>
        <w:t>‘</w:t>
      </w:r>
      <w:r>
        <w:rPr>
          <w:lang w:val="en-US"/>
        </w:rPr>
        <w:t xml:space="preserve">For unpaired spectrum operation for a UE on a cell in a frequency band of FR1, </w:t>
      </w:r>
      <w:r>
        <w:rPr>
          <w:color w:val="000000" w:themeColor="text1"/>
        </w:rPr>
        <w:t xml:space="preserve">and </w:t>
      </w:r>
      <w:r w:rsidRPr="00C752D8">
        <w:rPr>
          <w:color w:val="000000" w:themeColor="text1"/>
          <w:highlight w:val="yellow"/>
        </w:rPr>
        <w:t>when the scheduling restrictions due to RRM measurements [10, TS</w:t>
      </w:r>
      <w:r w:rsidRPr="00C752D8">
        <w:rPr>
          <w:color w:val="000000" w:themeColor="text1"/>
          <w:highlight w:val="yellow"/>
          <w:lang w:val="en-US"/>
        </w:rPr>
        <w:t xml:space="preserve"> </w:t>
      </w:r>
      <w:r w:rsidRPr="00C752D8">
        <w:rPr>
          <w:color w:val="000000" w:themeColor="text1"/>
          <w:highlight w:val="yellow"/>
        </w:rPr>
        <w:t>38.133] are not applicable</w:t>
      </w:r>
      <w:r>
        <w:rPr>
          <w:color w:val="000000" w:themeColor="text1"/>
        </w:rPr>
        <w:t>,</w:t>
      </w:r>
      <w:r>
        <w:rPr>
          <w:color w:val="000000" w:themeColor="text1"/>
          <w:lang w:val="en-US"/>
        </w:rPr>
        <w:t xml:space="preserve"> </w:t>
      </w:r>
      <w:r>
        <w:t xml:space="preserve">if the UE detects a DCI format indicating to the UE to </w:t>
      </w:r>
      <w:r>
        <w:lastRenderedPageBreak/>
        <w:t xml:space="preserve">transmit in a set of symbols, the </w:t>
      </w:r>
      <w:r w:rsidRPr="00315878">
        <w:rPr>
          <w:highlight w:val="yellow"/>
        </w:rPr>
        <w:t xml:space="preserve">UE is not required to perform </w:t>
      </w:r>
      <w:r w:rsidRPr="00315878">
        <w:rPr>
          <w:highlight w:val="yellow"/>
          <w:lang w:eastAsia="ja-JP"/>
        </w:rPr>
        <w:t xml:space="preserve">RRM measurements </w:t>
      </w:r>
      <w:r w:rsidRPr="00315878">
        <w:rPr>
          <w:highlight w:val="yellow"/>
        </w:rPr>
        <w:t xml:space="preserve">[10, TS 38.133] </w:t>
      </w:r>
      <w:r w:rsidRPr="00315878">
        <w:rPr>
          <w:highlight w:val="yellow"/>
          <w:lang w:val="en-US"/>
        </w:rPr>
        <w:t>based on a SS/PBCH block or CSI-RS reception on a different cell in the frequency band</w:t>
      </w:r>
      <w:r>
        <w:rPr>
          <w:lang w:val="en-US"/>
        </w:rPr>
        <w:t xml:space="preserve"> </w:t>
      </w:r>
      <w:r>
        <w:t xml:space="preserve">if the SS/PBCH </w:t>
      </w:r>
      <w:r>
        <w:rPr>
          <w:lang w:val="en-US"/>
        </w:rPr>
        <w:t xml:space="preserve">block </w:t>
      </w:r>
      <w:r>
        <w:t>or CSI-RS reception includes at least one symbol from the set of symbols.</w:t>
      </w:r>
      <w:r>
        <w:rPr>
          <w:rFonts w:eastAsiaTheme="minorEastAsia"/>
          <w:bCs/>
          <w:lang w:val="en-US" w:eastAsia="zh-CN"/>
        </w:rPr>
        <w:t>’</w:t>
      </w:r>
    </w:p>
    <w:p w14:paraId="473C18B6" w14:textId="35C509BC" w:rsidR="000C285E" w:rsidRDefault="00AB07B6" w:rsidP="009E2CF4">
      <w:pPr>
        <w:overflowPunct/>
        <w:autoSpaceDE/>
        <w:autoSpaceDN/>
        <w:adjustRightInd/>
        <w:jc w:val="both"/>
        <w:textAlignment w:val="auto"/>
        <w:rPr>
          <w:rFonts w:eastAsia="宋体"/>
          <w:lang w:val="en-US" w:eastAsia="zh-CN"/>
        </w:rPr>
      </w:pPr>
      <w:r>
        <w:rPr>
          <w:rFonts w:eastAsia="宋体"/>
          <w:lang w:val="en-US" w:eastAsia="zh-CN"/>
        </w:rPr>
        <w:t>Based on above, it is already clear in RAN1 spec</w:t>
      </w:r>
      <w:r w:rsidR="00BF7F43">
        <w:rPr>
          <w:rFonts w:eastAsia="宋体"/>
          <w:lang w:val="en-US" w:eastAsia="zh-CN"/>
        </w:rPr>
        <w:t xml:space="preserve"> that there is no RRM measurement requirements when L1 measurements is overlapped with uplink in dynamic TDD. We are OK to clarify that longer delay for this case is expected, but introducing scheduling restriction would be make dynamic TDD feature broken.</w:t>
      </w:r>
    </w:p>
    <w:p w14:paraId="631341C5" w14:textId="018179E6" w:rsidR="009D3844" w:rsidRDefault="009D3844" w:rsidP="009E2CF4">
      <w:pPr>
        <w:overflowPunct/>
        <w:autoSpaceDE/>
        <w:autoSpaceDN/>
        <w:adjustRightInd/>
        <w:jc w:val="both"/>
        <w:textAlignment w:val="auto"/>
        <w:rPr>
          <w:rFonts w:eastAsia="宋体"/>
          <w:lang w:val="en-US" w:eastAsia="zh-CN"/>
        </w:rPr>
      </w:pPr>
      <w:r w:rsidRPr="006D4A1F">
        <w:rPr>
          <w:rFonts w:eastAsia="宋体" w:hint="eastAsia"/>
          <w:b/>
          <w:lang w:val="en-US" w:eastAsia="zh-CN"/>
        </w:rPr>
        <w:t>P</w:t>
      </w:r>
      <w:r w:rsidRPr="006D4A1F">
        <w:rPr>
          <w:rFonts w:eastAsia="宋体"/>
          <w:b/>
          <w:lang w:val="en-US" w:eastAsia="zh-CN"/>
        </w:rPr>
        <w:t xml:space="preserve">roposal </w:t>
      </w:r>
      <w:proofErr w:type="gramStart"/>
      <w:r w:rsidRPr="006D4A1F">
        <w:rPr>
          <w:rFonts w:eastAsia="宋体"/>
          <w:b/>
          <w:lang w:val="en-US" w:eastAsia="zh-CN"/>
        </w:rPr>
        <w:t xml:space="preserve">2  </w:t>
      </w:r>
      <w:r w:rsidRPr="006D4A1F">
        <w:rPr>
          <w:rFonts w:eastAsia="宋体"/>
          <w:b/>
          <w:lang w:eastAsia="zh-CN"/>
        </w:rPr>
        <w:t>D</w:t>
      </w:r>
      <w:r w:rsidRPr="0073033B">
        <w:rPr>
          <w:rFonts w:eastAsia="宋体"/>
          <w:b/>
          <w:lang w:eastAsia="zh-CN"/>
        </w:rPr>
        <w:t>o</w:t>
      </w:r>
      <w:proofErr w:type="gramEnd"/>
      <w:r w:rsidRPr="0073033B">
        <w:rPr>
          <w:rFonts w:eastAsia="宋体"/>
          <w:b/>
          <w:lang w:eastAsia="zh-CN"/>
        </w:rPr>
        <w:t xml:space="preserve"> not introduce scheduling restriction for dynamic TDD when</w:t>
      </w:r>
      <w:bookmarkStart w:id="5" w:name="_Hlk115386392"/>
      <w:r w:rsidRPr="0073033B">
        <w:rPr>
          <w:rFonts w:eastAsia="宋体"/>
          <w:b/>
          <w:lang w:eastAsia="zh-CN"/>
        </w:rPr>
        <w:t xml:space="preserve"> L1-RSRP measurement on cell with different PCI overlaps with serving cell UL slots</w:t>
      </w:r>
      <w:bookmarkEnd w:id="5"/>
      <w:r>
        <w:rPr>
          <w:rFonts w:eastAsia="宋体"/>
          <w:b/>
          <w:lang w:eastAsia="zh-CN"/>
        </w:rPr>
        <w:t>. Clarify longer L1 measurement delay is expected for this case.</w:t>
      </w:r>
    </w:p>
    <w:p w14:paraId="044F8C97" w14:textId="31E8256F" w:rsidR="003C3C82" w:rsidRDefault="003C3C82" w:rsidP="009E2CF4">
      <w:pPr>
        <w:overflowPunct/>
        <w:autoSpaceDE/>
        <w:autoSpaceDN/>
        <w:adjustRightInd/>
        <w:jc w:val="both"/>
        <w:textAlignment w:val="auto"/>
        <w:rPr>
          <w:rFonts w:eastAsia="宋体"/>
          <w:b/>
          <w:lang w:eastAsia="zh-CN"/>
        </w:rPr>
      </w:pPr>
    </w:p>
    <w:p w14:paraId="31F0DA0F" w14:textId="5C377FBE" w:rsidR="00895ACD" w:rsidRDefault="00895ACD" w:rsidP="009E2CF4">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 xml:space="preserve">On applicability of </w:t>
      </w:r>
      <w:r w:rsidR="000245AF">
        <w:rPr>
          <w:rFonts w:eastAsia="宋体"/>
          <w:b/>
          <w:lang w:eastAsia="zh-CN"/>
        </w:rPr>
        <w:t xml:space="preserve">inter-cell L1 measurement requirements </w:t>
      </w:r>
      <w:r w:rsidR="006952AB">
        <w:rPr>
          <w:rFonts w:eastAsia="宋体"/>
          <w:b/>
          <w:lang w:eastAsia="zh-CN"/>
        </w:rPr>
        <w:t>when configured with</w:t>
      </w:r>
      <w:r w:rsidR="000761C8">
        <w:rPr>
          <w:rFonts w:eastAsia="宋体"/>
          <w:b/>
          <w:lang w:eastAsia="zh-CN"/>
        </w:rPr>
        <w:t xml:space="preserve"> </w:t>
      </w:r>
      <w:r w:rsidR="00FC5F84">
        <w:rPr>
          <w:rFonts w:eastAsia="宋体"/>
          <w:b/>
          <w:lang w:eastAsia="zh-CN"/>
        </w:rPr>
        <w:t xml:space="preserve">R16/R17 </w:t>
      </w:r>
      <w:r w:rsidR="000761C8">
        <w:rPr>
          <w:rFonts w:eastAsia="宋体"/>
          <w:b/>
          <w:lang w:eastAsia="zh-CN"/>
        </w:rPr>
        <w:t>features</w:t>
      </w:r>
      <w:r>
        <w:rPr>
          <w:rFonts w:eastAsia="宋体"/>
          <w:b/>
          <w:lang w:eastAsia="zh-CN"/>
        </w:rPr>
        <w:t>&gt;</w:t>
      </w:r>
    </w:p>
    <w:p w14:paraId="57494ABB" w14:textId="2CA49698" w:rsidR="00895ACD" w:rsidRPr="00692806" w:rsidRDefault="00692806"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current TS 38.133, the following note i</w:t>
      </w:r>
      <w:r w:rsidR="005067CB">
        <w:rPr>
          <w:rFonts w:eastAsia="宋体"/>
          <w:lang w:eastAsia="zh-CN"/>
        </w:rPr>
        <w:t xml:space="preserve">s added in 9.5.4.1. </w:t>
      </w:r>
    </w:p>
    <w:p w14:paraId="26DE9533" w14:textId="68D68206" w:rsidR="00692806" w:rsidRPr="005067CB" w:rsidRDefault="00C91A05" w:rsidP="009E2CF4">
      <w:pPr>
        <w:overflowPunct/>
        <w:autoSpaceDE/>
        <w:autoSpaceDN/>
        <w:adjustRightInd/>
        <w:jc w:val="both"/>
        <w:textAlignment w:val="auto"/>
        <w:rPr>
          <w:rFonts w:eastAsia="宋体"/>
          <w:i/>
          <w:lang w:eastAsia="zh-CN"/>
        </w:rPr>
      </w:pPr>
      <w:r w:rsidRPr="005067CB">
        <w:rPr>
          <w:rFonts w:eastAsia="宋体"/>
          <w:i/>
          <w:lang w:eastAsia="zh-CN"/>
        </w:rPr>
        <w:t>[Editor’s Note: FFS PSC = 1 for HST scenario]</w:t>
      </w:r>
    </w:p>
    <w:p w14:paraId="08471BBD" w14:textId="1E1F3970" w:rsidR="00C91A05" w:rsidRDefault="00C74A94" w:rsidP="009E2CF4">
      <w:pPr>
        <w:overflowPunct/>
        <w:autoSpaceDE/>
        <w:autoSpaceDN/>
        <w:adjustRightInd/>
        <w:jc w:val="both"/>
        <w:textAlignment w:val="auto"/>
        <w:rPr>
          <w:rFonts w:eastAsia="宋体"/>
          <w:lang w:eastAsia="zh-CN"/>
        </w:rPr>
      </w:pPr>
      <w:r>
        <w:rPr>
          <w:rFonts w:eastAsia="宋体"/>
          <w:lang w:eastAsia="zh-CN"/>
        </w:rPr>
        <w:t xml:space="preserve">Moreover, </w:t>
      </w:r>
      <w:r w:rsidR="00F25F54">
        <w:rPr>
          <w:rFonts w:eastAsia="宋体"/>
          <w:lang w:eastAsia="zh-CN"/>
        </w:rPr>
        <w:t xml:space="preserve">the requirements in 9.13.4.1 is still not confirmed for FR1 </w:t>
      </w:r>
      <w:r w:rsidR="007D1D15">
        <w:rPr>
          <w:rFonts w:eastAsia="宋体"/>
          <w:lang w:eastAsia="zh-CN"/>
        </w:rPr>
        <w:t xml:space="preserve">and FR2 </w:t>
      </w:r>
      <w:r w:rsidR="00F25F54">
        <w:rPr>
          <w:rFonts w:eastAsia="宋体"/>
          <w:lang w:eastAsia="zh-CN"/>
        </w:rPr>
        <w:t>HST scenario.</w:t>
      </w:r>
    </w:p>
    <w:p w14:paraId="4D4FC090" w14:textId="594162D9" w:rsidR="0065686A" w:rsidRDefault="0065686A" w:rsidP="009E2CF4">
      <w:pPr>
        <w:overflowPunct/>
        <w:autoSpaceDE/>
        <w:autoSpaceDN/>
        <w:adjustRightInd/>
        <w:jc w:val="both"/>
        <w:textAlignment w:val="auto"/>
        <w:rPr>
          <w:rFonts w:eastAsia="宋体"/>
          <w:lang w:eastAsia="zh-CN"/>
        </w:rPr>
      </w:pPr>
      <w:r>
        <w:rPr>
          <w:rFonts w:eastAsia="宋体"/>
          <w:lang w:eastAsia="zh-CN"/>
        </w:rPr>
        <w:t xml:space="preserve">For FR1 HST, it is actually introduced in R16. There is no restriction in RAN2 </w:t>
      </w:r>
      <w:r w:rsidR="00276BAE">
        <w:rPr>
          <w:rFonts w:eastAsia="宋体"/>
          <w:lang w:eastAsia="zh-CN"/>
        </w:rPr>
        <w:t xml:space="preserve">spec </w:t>
      </w:r>
      <w:r>
        <w:rPr>
          <w:rFonts w:eastAsia="宋体"/>
          <w:lang w:eastAsia="zh-CN"/>
        </w:rPr>
        <w:t>that inter-cell L1 measurements can not be configured with HST related signalling simultaneously.</w:t>
      </w:r>
      <w:r w:rsidR="00276BAE">
        <w:rPr>
          <w:rFonts w:eastAsia="宋体"/>
          <w:lang w:eastAsia="zh-CN"/>
        </w:rPr>
        <w:t xml:space="preserve"> </w:t>
      </w:r>
      <w:proofErr w:type="gramStart"/>
      <w:r w:rsidR="00276BAE">
        <w:rPr>
          <w:rFonts w:eastAsia="宋体"/>
          <w:lang w:eastAsia="zh-CN"/>
        </w:rPr>
        <w:t>Actually</w:t>
      </w:r>
      <w:proofErr w:type="gramEnd"/>
      <w:r w:rsidR="00276BAE">
        <w:rPr>
          <w:rFonts w:eastAsia="宋体"/>
          <w:lang w:eastAsia="zh-CN"/>
        </w:rPr>
        <w:t xml:space="preserve"> </w:t>
      </w:r>
      <w:r w:rsidR="001A62F4">
        <w:rPr>
          <w:rFonts w:eastAsia="宋体"/>
          <w:lang w:eastAsia="zh-CN"/>
        </w:rPr>
        <w:t>we think FR1 HST can be one important scenario for R17 ICBM. Therefore, we prefer to remove square brackets and related editor notes related to FR1 HST.</w:t>
      </w:r>
    </w:p>
    <w:p w14:paraId="3C79F1EE" w14:textId="7BC10C32" w:rsidR="001A62F4" w:rsidRPr="00F52A27" w:rsidRDefault="002F23C9" w:rsidP="009E2CF4">
      <w:pPr>
        <w:overflowPunct/>
        <w:autoSpaceDE/>
        <w:autoSpaceDN/>
        <w:adjustRightInd/>
        <w:jc w:val="both"/>
        <w:textAlignment w:val="auto"/>
        <w:rPr>
          <w:rFonts w:eastAsia="宋体"/>
          <w:b/>
          <w:lang w:eastAsia="zh-CN"/>
        </w:rPr>
      </w:pPr>
      <w:r w:rsidRPr="00F52A27">
        <w:rPr>
          <w:rFonts w:eastAsia="宋体" w:hint="eastAsia"/>
          <w:b/>
          <w:lang w:eastAsia="zh-CN"/>
        </w:rPr>
        <w:t>P</w:t>
      </w:r>
      <w:r w:rsidRPr="00F52A27">
        <w:rPr>
          <w:rFonts w:eastAsia="宋体"/>
          <w:b/>
          <w:lang w:eastAsia="zh-CN"/>
        </w:rPr>
        <w:t xml:space="preserve">roposal </w:t>
      </w:r>
      <w:proofErr w:type="gramStart"/>
      <w:r w:rsidRPr="00F52A27">
        <w:rPr>
          <w:rFonts w:eastAsia="宋体"/>
          <w:b/>
          <w:lang w:eastAsia="zh-CN"/>
        </w:rPr>
        <w:t>3  Confirm</w:t>
      </w:r>
      <w:proofErr w:type="gramEnd"/>
      <w:r w:rsidRPr="00F52A27">
        <w:rPr>
          <w:rFonts w:eastAsia="宋体"/>
          <w:b/>
          <w:lang w:eastAsia="zh-CN"/>
        </w:rPr>
        <w:t xml:space="preserve"> that R17 </w:t>
      </w:r>
      <w:r w:rsidR="00233991">
        <w:rPr>
          <w:rFonts w:eastAsia="宋体"/>
          <w:b/>
          <w:lang w:eastAsia="zh-CN"/>
        </w:rPr>
        <w:t xml:space="preserve">requirements for </w:t>
      </w:r>
      <w:r w:rsidR="0091068C">
        <w:rPr>
          <w:rFonts w:eastAsia="宋体"/>
          <w:b/>
          <w:lang w:eastAsia="zh-CN"/>
        </w:rPr>
        <w:t>inter-ce</w:t>
      </w:r>
      <w:r w:rsidR="008E5D64">
        <w:rPr>
          <w:rFonts w:eastAsia="宋体"/>
          <w:b/>
          <w:lang w:eastAsia="zh-CN"/>
        </w:rPr>
        <w:t>ll L1 measurements</w:t>
      </w:r>
      <w:r w:rsidRPr="00F52A27">
        <w:rPr>
          <w:rFonts w:eastAsia="宋体"/>
          <w:b/>
          <w:lang w:eastAsia="zh-CN"/>
        </w:rPr>
        <w:t xml:space="preserve"> can be applicable to FR1 HST.</w:t>
      </w:r>
      <w:r w:rsidR="00AD49E8" w:rsidRPr="00F52A27">
        <w:rPr>
          <w:rFonts w:eastAsia="宋体"/>
          <w:b/>
          <w:lang w:eastAsia="zh-CN"/>
        </w:rPr>
        <w:t xml:space="preserve"> The square brackets related to FR1 HST should be removed.</w:t>
      </w:r>
    </w:p>
    <w:p w14:paraId="3AC2741B" w14:textId="423450B1" w:rsidR="00C74A94" w:rsidRDefault="0025723C"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FR2 HST, in our understanding it is even more important scenario for ICBM. However, whether one panel or two panels can be assumed needs further discussion. </w:t>
      </w:r>
      <w:r w:rsidR="00BE385B">
        <w:rPr>
          <w:rFonts w:eastAsia="宋体"/>
          <w:lang w:eastAsia="zh-CN"/>
        </w:rPr>
        <w:t xml:space="preserve">Since the simultaneous reception with different QCL-D is currently </w:t>
      </w:r>
      <w:r w:rsidR="00B62318">
        <w:rPr>
          <w:rFonts w:eastAsia="宋体"/>
          <w:lang w:eastAsia="zh-CN"/>
        </w:rPr>
        <w:t xml:space="preserve">discussed in R18. </w:t>
      </w:r>
      <w:r w:rsidR="004F0EAD">
        <w:rPr>
          <w:rFonts w:eastAsia="宋体"/>
          <w:lang w:eastAsia="zh-CN"/>
        </w:rPr>
        <w:t>However, we are OK to confirm that R17 ICBM can be applicable to FR2 HST while one active UE panel is assumed.</w:t>
      </w:r>
    </w:p>
    <w:p w14:paraId="6C0861C0" w14:textId="6D6D68A7" w:rsidR="008D475F" w:rsidRPr="007E6A7E" w:rsidRDefault="008D475F" w:rsidP="009E2CF4">
      <w:pPr>
        <w:overflowPunct/>
        <w:autoSpaceDE/>
        <w:autoSpaceDN/>
        <w:adjustRightInd/>
        <w:jc w:val="both"/>
        <w:textAlignment w:val="auto"/>
        <w:rPr>
          <w:rFonts w:eastAsia="宋体"/>
          <w:b/>
          <w:lang w:eastAsia="zh-CN"/>
        </w:rPr>
      </w:pPr>
      <w:r w:rsidRPr="007E6A7E">
        <w:rPr>
          <w:rFonts w:eastAsia="宋体" w:hint="eastAsia"/>
          <w:b/>
          <w:lang w:eastAsia="zh-CN"/>
        </w:rPr>
        <w:t>P</w:t>
      </w:r>
      <w:r w:rsidRPr="007E6A7E">
        <w:rPr>
          <w:rFonts w:eastAsia="宋体"/>
          <w:b/>
          <w:lang w:eastAsia="zh-CN"/>
        </w:rPr>
        <w:t xml:space="preserve">roposal </w:t>
      </w:r>
      <w:proofErr w:type="gramStart"/>
      <w:r w:rsidRPr="007E6A7E">
        <w:rPr>
          <w:rFonts w:eastAsia="宋体"/>
          <w:b/>
          <w:lang w:eastAsia="zh-CN"/>
        </w:rPr>
        <w:t xml:space="preserve">4  </w:t>
      </w:r>
      <w:r w:rsidR="00233991" w:rsidRPr="007E6A7E">
        <w:rPr>
          <w:rFonts w:eastAsia="宋体"/>
          <w:b/>
          <w:lang w:eastAsia="zh-CN"/>
        </w:rPr>
        <w:t>Confirm</w:t>
      </w:r>
      <w:proofErr w:type="gramEnd"/>
      <w:r w:rsidR="00233991" w:rsidRPr="007E6A7E">
        <w:rPr>
          <w:rFonts w:eastAsia="宋体"/>
          <w:b/>
          <w:lang w:eastAsia="zh-CN"/>
        </w:rPr>
        <w:t xml:space="preserve"> that R17 requirements for inter-cell L1 measurements </w:t>
      </w:r>
      <w:r w:rsidRPr="007E6A7E">
        <w:rPr>
          <w:rFonts w:eastAsia="宋体"/>
          <w:b/>
          <w:lang w:eastAsia="zh-CN"/>
        </w:rPr>
        <w:t>can be applicable to FR2 HST</w:t>
      </w:r>
      <w:r w:rsidR="00017EBD" w:rsidRPr="007E6A7E">
        <w:rPr>
          <w:rFonts w:eastAsia="宋体"/>
          <w:b/>
          <w:lang w:eastAsia="zh-CN"/>
        </w:rPr>
        <w:t xml:space="preserve">, </w:t>
      </w:r>
      <w:r w:rsidR="009041F7">
        <w:rPr>
          <w:rFonts w:eastAsia="宋体"/>
          <w:b/>
          <w:lang w:eastAsia="zh-CN"/>
        </w:rPr>
        <w:t>with the assumption</w:t>
      </w:r>
      <w:r w:rsidR="00017EBD" w:rsidRPr="007E6A7E">
        <w:rPr>
          <w:rFonts w:eastAsia="宋体"/>
          <w:b/>
          <w:lang w:eastAsia="zh-CN"/>
        </w:rPr>
        <w:t xml:space="preserve"> that</w:t>
      </w:r>
      <w:r w:rsidRPr="007E6A7E">
        <w:rPr>
          <w:rFonts w:eastAsia="宋体"/>
          <w:b/>
          <w:lang w:eastAsia="zh-CN"/>
        </w:rPr>
        <w:t xml:space="preserve"> only one </w:t>
      </w:r>
      <w:r w:rsidR="00017EBD" w:rsidRPr="007E6A7E">
        <w:rPr>
          <w:rFonts w:eastAsia="宋体"/>
          <w:b/>
          <w:lang w:eastAsia="zh-CN"/>
        </w:rPr>
        <w:t xml:space="preserve">active UE panel is </w:t>
      </w:r>
      <w:r w:rsidR="006E06E9">
        <w:rPr>
          <w:rFonts w:eastAsia="宋体"/>
          <w:b/>
          <w:lang w:eastAsia="zh-CN"/>
        </w:rPr>
        <w:t>used</w:t>
      </w:r>
      <w:r w:rsidR="00017EBD" w:rsidRPr="007E6A7E">
        <w:rPr>
          <w:rFonts w:eastAsia="宋体"/>
          <w:b/>
          <w:lang w:eastAsia="zh-CN"/>
        </w:rPr>
        <w:t>.</w:t>
      </w:r>
    </w:p>
    <w:p w14:paraId="024ADBF1" w14:textId="0AD6371A" w:rsidR="0025723C" w:rsidRDefault="003446F9"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R17, the measurement gap enhancements </w:t>
      </w:r>
      <w:r w:rsidR="00B42F6E">
        <w:rPr>
          <w:rFonts w:eastAsia="宋体"/>
          <w:lang w:eastAsia="zh-CN"/>
        </w:rPr>
        <w:t>are</w:t>
      </w:r>
      <w:r>
        <w:rPr>
          <w:rFonts w:eastAsia="宋体"/>
          <w:lang w:eastAsia="zh-CN"/>
        </w:rPr>
        <w:t xml:space="preserve"> </w:t>
      </w:r>
      <w:r w:rsidR="00193A98">
        <w:rPr>
          <w:rFonts w:eastAsia="宋体"/>
          <w:lang w:eastAsia="zh-CN"/>
        </w:rPr>
        <w:t xml:space="preserve">discussed in parallel WI. </w:t>
      </w:r>
      <w:r w:rsidR="00B42F6E">
        <w:rPr>
          <w:rFonts w:eastAsia="宋体"/>
          <w:lang w:eastAsia="zh-CN"/>
        </w:rPr>
        <w:t xml:space="preserve">It has significant impact to L1 measurements requirements of </w:t>
      </w:r>
      <w:r w:rsidR="00615BAF">
        <w:rPr>
          <w:rFonts w:eastAsia="宋体"/>
          <w:lang w:eastAsia="zh-CN"/>
        </w:rPr>
        <w:t>intra-</w:t>
      </w:r>
      <w:r w:rsidR="00B42F6E">
        <w:rPr>
          <w:rFonts w:eastAsia="宋体"/>
          <w:lang w:eastAsia="zh-CN"/>
        </w:rPr>
        <w:t>cell</w:t>
      </w:r>
      <w:r w:rsidR="00615BAF">
        <w:rPr>
          <w:rFonts w:eastAsia="宋体"/>
          <w:lang w:eastAsia="zh-CN"/>
        </w:rPr>
        <w:t xml:space="preserve"> case</w:t>
      </w:r>
      <w:r w:rsidR="00B42F6E">
        <w:rPr>
          <w:rFonts w:eastAsia="宋体"/>
          <w:lang w:eastAsia="zh-CN"/>
        </w:rPr>
        <w:t>. In our view, it worth to discuss whether RRM requirements are specified</w:t>
      </w:r>
      <w:r w:rsidR="00615BAF">
        <w:rPr>
          <w:rFonts w:eastAsia="宋体"/>
          <w:lang w:eastAsia="zh-CN"/>
        </w:rPr>
        <w:t xml:space="preserve"> for the case when inter-cell L1 measurements and R17 gap enhancement related feature are</w:t>
      </w:r>
      <w:r w:rsidR="00F10E86">
        <w:rPr>
          <w:rFonts w:eastAsia="宋体"/>
          <w:lang w:eastAsia="zh-CN"/>
        </w:rPr>
        <w:t xml:space="preserve"> configured simultaneously. If companies agree not to specify requirements for this case, then probably we can </w:t>
      </w:r>
      <w:r w:rsidR="007F39B3">
        <w:rPr>
          <w:rFonts w:eastAsia="宋体"/>
          <w:lang w:eastAsia="zh-CN"/>
        </w:rPr>
        <w:t>add some notes to clarify the applicability of the requirements.</w:t>
      </w:r>
    </w:p>
    <w:p w14:paraId="570C90D9" w14:textId="6AE11B04" w:rsidR="00D4055E" w:rsidRPr="002C1804" w:rsidRDefault="00D4055E" w:rsidP="009E2CF4">
      <w:pPr>
        <w:overflowPunct/>
        <w:autoSpaceDE/>
        <w:autoSpaceDN/>
        <w:adjustRightInd/>
        <w:jc w:val="both"/>
        <w:textAlignment w:val="auto"/>
        <w:rPr>
          <w:rFonts w:eastAsia="宋体"/>
          <w:b/>
          <w:lang w:eastAsia="zh-CN"/>
        </w:rPr>
      </w:pPr>
      <w:r w:rsidRPr="002C1804">
        <w:rPr>
          <w:rFonts w:eastAsia="宋体" w:hint="eastAsia"/>
          <w:b/>
          <w:lang w:eastAsia="zh-CN"/>
        </w:rPr>
        <w:t>P</w:t>
      </w:r>
      <w:r w:rsidRPr="002C1804">
        <w:rPr>
          <w:rFonts w:eastAsia="宋体"/>
          <w:b/>
          <w:lang w:eastAsia="zh-CN"/>
        </w:rPr>
        <w:t xml:space="preserve">roposal </w:t>
      </w:r>
      <w:proofErr w:type="gramStart"/>
      <w:r w:rsidRPr="002C1804">
        <w:rPr>
          <w:rFonts w:eastAsia="宋体"/>
          <w:b/>
          <w:lang w:eastAsia="zh-CN"/>
        </w:rPr>
        <w:t>5  Clarify</w:t>
      </w:r>
      <w:proofErr w:type="gramEnd"/>
      <w:r w:rsidRPr="002C1804">
        <w:rPr>
          <w:rFonts w:eastAsia="宋体"/>
          <w:b/>
          <w:lang w:eastAsia="zh-CN"/>
        </w:rPr>
        <w:t xml:space="preserve"> in TS 38.133 that there is </w:t>
      </w:r>
      <w:bookmarkStart w:id="6" w:name="_Hlk115385775"/>
      <w:r w:rsidRPr="002C1804">
        <w:rPr>
          <w:rFonts w:eastAsia="宋体"/>
          <w:b/>
          <w:lang w:eastAsia="zh-CN"/>
        </w:rPr>
        <w:t>no R17 requirements when inter-cell L1 measurements and R17 enhance gap related features are configured simultaneously to one UE.</w:t>
      </w:r>
      <w:bookmarkEnd w:id="6"/>
    </w:p>
    <w:p w14:paraId="6B77A0B2" w14:textId="4B0E5A32" w:rsidR="003446F9" w:rsidRDefault="003446F9" w:rsidP="009E2CF4">
      <w:pPr>
        <w:overflowPunct/>
        <w:autoSpaceDE/>
        <w:autoSpaceDN/>
        <w:adjustRightInd/>
        <w:jc w:val="both"/>
        <w:textAlignment w:val="auto"/>
        <w:rPr>
          <w:rFonts w:eastAsia="宋体"/>
          <w:b/>
          <w:lang w:eastAsia="zh-CN"/>
        </w:rPr>
      </w:pPr>
    </w:p>
    <w:p w14:paraId="71FB562B" w14:textId="51D5F4D0" w:rsidR="00773E0B" w:rsidRDefault="00773E0B" w:rsidP="00773E0B">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On RE overlapping LS&gt;</w:t>
      </w:r>
    </w:p>
    <w:p w14:paraId="00A705F6" w14:textId="20D1C908" w:rsidR="00773E0B" w:rsidRDefault="002957D2" w:rsidP="009E2CF4">
      <w:pPr>
        <w:overflowPunct/>
        <w:autoSpaceDE/>
        <w:autoSpaceDN/>
        <w:adjustRightInd/>
        <w:jc w:val="both"/>
        <w:textAlignment w:val="auto"/>
        <w:rPr>
          <w:rFonts w:eastAsia="宋体"/>
          <w:lang w:eastAsia="zh-CN"/>
        </w:rPr>
      </w:pPr>
      <w:r>
        <w:rPr>
          <w:rFonts w:eastAsia="宋体"/>
          <w:lang w:eastAsia="zh-CN"/>
        </w:rPr>
        <w:t>In last meeting, the LS from RAN1 was discussed. One remaining issue has been left</w:t>
      </w:r>
    </w:p>
    <w:p w14:paraId="2B1A0070" w14:textId="29427F66" w:rsidR="002957D2" w:rsidRDefault="003E3053" w:rsidP="009E2CF4">
      <w:pPr>
        <w:overflowPunct/>
        <w:autoSpaceDE/>
        <w:autoSpaceDN/>
        <w:adjustRightInd/>
        <w:jc w:val="both"/>
        <w:textAlignment w:val="auto"/>
        <w:rPr>
          <w:rFonts w:eastAsia="宋体"/>
          <w:lang w:eastAsia="zh-CN"/>
        </w:rPr>
      </w:pPr>
      <w:r w:rsidRPr="004D302F">
        <w:rPr>
          <w:rFonts w:eastAsia="宋体"/>
          <w:noProof/>
          <w:lang w:eastAsia="zh-CN"/>
        </w:rPr>
        <mc:AlternateContent>
          <mc:Choice Requires="wps">
            <w:drawing>
              <wp:inline distT="0" distB="0" distL="0" distR="0" wp14:anchorId="100087F7" wp14:editId="05C9C977">
                <wp:extent cx="5892800" cy="1917865"/>
                <wp:effectExtent l="0" t="0" r="12700" b="254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917865"/>
                        </a:xfrm>
                        <a:prstGeom prst="rect">
                          <a:avLst/>
                        </a:prstGeom>
                        <a:solidFill>
                          <a:srgbClr val="FFFFFF"/>
                        </a:solidFill>
                        <a:ln w="9525">
                          <a:solidFill>
                            <a:srgbClr val="000000"/>
                          </a:solidFill>
                          <a:miter lim="800000"/>
                          <a:headEnd/>
                          <a:tailEnd/>
                        </a:ln>
                      </wps:spPr>
                      <wps:txbx>
                        <w:txbxContent>
                          <w:p w14:paraId="7D0211FC" w14:textId="77777777" w:rsidR="003E3053" w:rsidRPr="003E3053" w:rsidRDefault="003E3053" w:rsidP="003E3053">
                            <w:pPr>
                              <w:spacing w:after="120"/>
                              <w:rPr>
                                <w:rFonts w:eastAsia="宋体"/>
                                <w:lang w:val="en-US" w:eastAsia="zh-CN"/>
                              </w:rPr>
                            </w:pPr>
                            <w:r w:rsidRPr="003E3053">
                              <w:rPr>
                                <w:b/>
                                <w:bCs/>
                                <w:sz w:val="16"/>
                                <w:u w:val="single"/>
                                <w:lang w:eastAsia="zh-CN"/>
                              </w:rPr>
                              <w:t xml:space="preserve">Issue 2-6-2: </w:t>
                            </w:r>
                            <w:r w:rsidRPr="003E3053">
                              <w:rPr>
                                <w:b/>
                                <w:bCs/>
                                <w:sz w:val="16"/>
                                <w:u w:val="single"/>
                                <w:lang w:val="en-US" w:eastAsia="zh-CN"/>
                              </w:rPr>
                              <w:t>Whether any clarification or update is needed in RAN4 spec when SSB and PDCCH/PDSCH are overlapped on the same RE</w:t>
                            </w:r>
                          </w:p>
                          <w:p w14:paraId="5378F83E" w14:textId="77777777" w:rsidR="003E3053" w:rsidRPr="003E3053" w:rsidRDefault="003E3053" w:rsidP="003E3053">
                            <w:pPr>
                              <w:numPr>
                                <w:ilvl w:val="0"/>
                                <w:numId w:val="15"/>
                              </w:numPr>
                              <w:overflowPunct/>
                              <w:autoSpaceDE/>
                              <w:autoSpaceDN/>
                              <w:adjustRightInd/>
                              <w:spacing w:after="120"/>
                              <w:ind w:left="720"/>
                              <w:textAlignment w:val="auto"/>
                              <w:rPr>
                                <w:rFonts w:eastAsiaTheme="minorEastAsia"/>
                                <w:sz w:val="16"/>
                                <w:lang w:val="sv-SE" w:eastAsia="zh-CN"/>
                              </w:rPr>
                            </w:pPr>
                            <w:r w:rsidRPr="003E3053">
                              <w:rPr>
                                <w:rFonts w:eastAsiaTheme="minorEastAsia"/>
                                <w:sz w:val="16"/>
                                <w:lang w:val="en-US" w:eastAsia="zh-CN"/>
                              </w:rPr>
                              <w:t>Option 1</w:t>
                            </w:r>
                            <w:r w:rsidRPr="003E3053">
                              <w:rPr>
                                <w:rFonts w:eastAsiaTheme="minorEastAsia"/>
                                <w:sz w:val="16"/>
                                <w:lang w:val="sv-SE" w:eastAsia="zh-CN"/>
                              </w:rPr>
                              <w:t>:</w:t>
                            </w:r>
                          </w:p>
                          <w:p w14:paraId="62D83A90" w14:textId="77777777" w:rsidR="003E3053" w:rsidRPr="003E3053" w:rsidRDefault="003E3053" w:rsidP="003E3053">
                            <w:pPr>
                              <w:numPr>
                                <w:ilvl w:val="1"/>
                                <w:numId w:val="15"/>
                              </w:numPr>
                              <w:overflowPunct/>
                              <w:autoSpaceDE/>
                              <w:autoSpaceDN/>
                              <w:adjustRightInd/>
                              <w:spacing w:after="120"/>
                              <w:ind w:left="1656"/>
                              <w:textAlignment w:val="auto"/>
                              <w:rPr>
                                <w:sz w:val="16"/>
                              </w:rPr>
                            </w:pPr>
                            <w:r w:rsidRPr="003E3053">
                              <w:rPr>
                                <w:rFonts w:eastAsiaTheme="minorEastAsia"/>
                                <w:sz w:val="16"/>
                                <w:lang w:val="en-US" w:eastAsia="zh-CN"/>
                              </w:rPr>
                              <w:t>No.</w:t>
                            </w:r>
                          </w:p>
                          <w:p w14:paraId="1C4B9090" w14:textId="77777777" w:rsidR="003E3053" w:rsidRPr="003E3053" w:rsidRDefault="003E3053" w:rsidP="003E3053">
                            <w:pPr>
                              <w:numPr>
                                <w:ilvl w:val="0"/>
                                <w:numId w:val="15"/>
                              </w:numPr>
                              <w:overflowPunct/>
                              <w:autoSpaceDE/>
                              <w:autoSpaceDN/>
                              <w:adjustRightInd/>
                              <w:spacing w:after="120"/>
                              <w:ind w:left="720"/>
                              <w:textAlignment w:val="auto"/>
                              <w:rPr>
                                <w:rFonts w:eastAsiaTheme="minorEastAsia"/>
                                <w:sz w:val="16"/>
                                <w:lang w:val="sv-SE" w:eastAsia="zh-CN"/>
                              </w:rPr>
                            </w:pPr>
                            <w:r w:rsidRPr="003E3053">
                              <w:rPr>
                                <w:rFonts w:eastAsiaTheme="minorEastAsia"/>
                                <w:sz w:val="16"/>
                                <w:lang w:val="en-US" w:eastAsia="zh-CN"/>
                              </w:rPr>
                              <w:t>Option 2</w:t>
                            </w:r>
                            <w:r w:rsidRPr="003E3053">
                              <w:rPr>
                                <w:rFonts w:eastAsiaTheme="minorEastAsia"/>
                                <w:sz w:val="16"/>
                                <w:lang w:val="sv-SE" w:eastAsia="zh-CN"/>
                              </w:rPr>
                              <w:t>:</w:t>
                            </w:r>
                          </w:p>
                          <w:p w14:paraId="19F5AD85" w14:textId="77777777" w:rsidR="003E3053" w:rsidRPr="003E3053" w:rsidRDefault="003E3053" w:rsidP="003E3053">
                            <w:pPr>
                              <w:numPr>
                                <w:ilvl w:val="1"/>
                                <w:numId w:val="15"/>
                              </w:numPr>
                              <w:overflowPunct/>
                              <w:autoSpaceDE/>
                              <w:autoSpaceDN/>
                              <w:adjustRightInd/>
                              <w:spacing w:after="120"/>
                              <w:ind w:left="1656"/>
                              <w:textAlignment w:val="auto"/>
                              <w:rPr>
                                <w:sz w:val="16"/>
                              </w:rPr>
                            </w:pPr>
                            <w:r w:rsidRPr="003E3053">
                              <w:rPr>
                                <w:rFonts w:eastAsiaTheme="minorEastAsia"/>
                                <w:sz w:val="16"/>
                                <w:lang w:val="en-US" w:eastAsia="zh-CN"/>
                              </w:rPr>
                              <w:t>Clarify that performance degradation is expected when overlapping happen in RAN4 spec.</w:t>
                            </w:r>
                          </w:p>
                          <w:p w14:paraId="010E8C8E" w14:textId="77777777" w:rsidR="003E3053" w:rsidRPr="003E3053" w:rsidRDefault="003E3053" w:rsidP="003E3053">
                            <w:pPr>
                              <w:numPr>
                                <w:ilvl w:val="0"/>
                                <w:numId w:val="15"/>
                              </w:numPr>
                              <w:overflowPunct/>
                              <w:autoSpaceDE/>
                              <w:autoSpaceDN/>
                              <w:adjustRightInd/>
                              <w:spacing w:after="120"/>
                              <w:ind w:left="720"/>
                              <w:textAlignment w:val="auto"/>
                              <w:rPr>
                                <w:rFonts w:eastAsiaTheme="minorEastAsia"/>
                                <w:sz w:val="16"/>
                                <w:lang w:val="sv-SE" w:eastAsia="zh-CN"/>
                              </w:rPr>
                            </w:pPr>
                            <w:r w:rsidRPr="003E3053">
                              <w:rPr>
                                <w:rFonts w:eastAsiaTheme="minorEastAsia"/>
                                <w:sz w:val="16"/>
                                <w:lang w:val="en-US" w:eastAsia="zh-CN"/>
                              </w:rPr>
                              <w:t>Option 3</w:t>
                            </w:r>
                            <w:r w:rsidRPr="003E3053">
                              <w:rPr>
                                <w:rFonts w:eastAsiaTheme="minorEastAsia"/>
                                <w:sz w:val="16"/>
                                <w:lang w:val="sv-SE" w:eastAsia="zh-CN"/>
                              </w:rPr>
                              <w:t>:</w:t>
                            </w:r>
                          </w:p>
                          <w:p w14:paraId="2632D0C5" w14:textId="77777777" w:rsidR="003E3053" w:rsidRPr="003E3053" w:rsidRDefault="003E3053" w:rsidP="003E3053">
                            <w:pPr>
                              <w:numPr>
                                <w:ilvl w:val="1"/>
                                <w:numId w:val="15"/>
                              </w:numPr>
                              <w:overflowPunct/>
                              <w:autoSpaceDE/>
                              <w:autoSpaceDN/>
                              <w:adjustRightInd/>
                              <w:spacing w:after="120"/>
                              <w:ind w:left="1656"/>
                              <w:textAlignment w:val="auto"/>
                              <w:rPr>
                                <w:sz w:val="16"/>
                              </w:rPr>
                            </w:pPr>
                            <w:r w:rsidRPr="003E3053">
                              <w:rPr>
                                <w:rFonts w:eastAsiaTheme="minorEastAsia"/>
                                <w:sz w:val="16"/>
                                <w:lang w:val="en-US" w:eastAsia="zh-CN"/>
                              </w:rPr>
                              <w:t>Clarify that there is no UE requirement when overlapping happen in RAN4 spec.</w:t>
                            </w:r>
                          </w:p>
                          <w:p w14:paraId="067FDD5A" w14:textId="77777777" w:rsidR="003E3053" w:rsidRPr="003E3053" w:rsidRDefault="003E3053" w:rsidP="003E3053">
                            <w:pPr>
                              <w:numPr>
                                <w:ilvl w:val="0"/>
                                <w:numId w:val="15"/>
                              </w:numPr>
                              <w:overflowPunct/>
                              <w:autoSpaceDE/>
                              <w:autoSpaceDN/>
                              <w:adjustRightInd/>
                              <w:spacing w:after="120"/>
                              <w:ind w:left="720"/>
                              <w:textAlignment w:val="auto"/>
                              <w:rPr>
                                <w:rFonts w:eastAsiaTheme="minorEastAsia"/>
                                <w:sz w:val="16"/>
                                <w:lang w:val="sv-SE" w:eastAsia="zh-CN"/>
                              </w:rPr>
                            </w:pPr>
                            <w:r w:rsidRPr="003E3053">
                              <w:rPr>
                                <w:rFonts w:eastAsiaTheme="minorEastAsia"/>
                                <w:sz w:val="16"/>
                                <w:lang w:val="en-US" w:eastAsia="zh-CN"/>
                              </w:rPr>
                              <w:t>Option 4</w:t>
                            </w:r>
                            <w:r w:rsidRPr="003E3053">
                              <w:rPr>
                                <w:rFonts w:eastAsiaTheme="minorEastAsia"/>
                                <w:sz w:val="16"/>
                                <w:lang w:val="sv-SE" w:eastAsia="zh-CN"/>
                              </w:rPr>
                              <w:t>:</w:t>
                            </w:r>
                          </w:p>
                          <w:p w14:paraId="725B851F" w14:textId="77777777" w:rsidR="003E3053" w:rsidRPr="003E3053" w:rsidRDefault="003E3053" w:rsidP="003E3053">
                            <w:pPr>
                              <w:numPr>
                                <w:ilvl w:val="1"/>
                                <w:numId w:val="15"/>
                              </w:numPr>
                              <w:overflowPunct/>
                              <w:autoSpaceDE/>
                              <w:autoSpaceDN/>
                              <w:adjustRightInd/>
                              <w:spacing w:after="120"/>
                              <w:ind w:left="1656"/>
                              <w:textAlignment w:val="auto"/>
                              <w:rPr>
                                <w:sz w:val="16"/>
                              </w:rPr>
                            </w:pPr>
                            <w:r w:rsidRPr="003E3053">
                              <w:rPr>
                                <w:rFonts w:eastAsiaTheme="minorEastAsia"/>
                                <w:sz w:val="16"/>
                                <w:lang w:val="en-US" w:eastAsia="zh-CN"/>
                              </w:rPr>
                              <w:t>Define scheduling restriction to avoid overlap between SSB and data on the same RE in RAN4 spec.</w:t>
                            </w:r>
                          </w:p>
                          <w:p w14:paraId="4D1612ED" w14:textId="77777777" w:rsidR="003E3053" w:rsidRPr="003E3053" w:rsidRDefault="003E3053" w:rsidP="003E3053">
                            <w:pPr>
                              <w:overflowPunct/>
                              <w:autoSpaceDE/>
                              <w:autoSpaceDN/>
                              <w:adjustRightInd/>
                              <w:spacing w:after="120" w:line="259" w:lineRule="auto"/>
                              <w:textAlignment w:val="auto"/>
                              <w:rPr>
                                <w:rFonts w:eastAsiaTheme="minorEastAsia"/>
                                <w:sz w:val="16"/>
                                <w:lang w:eastAsia="zh-CN"/>
                              </w:rPr>
                            </w:pPr>
                          </w:p>
                        </w:txbxContent>
                      </wps:txbx>
                      <wps:bodyPr rot="0" vert="horz" wrap="square" lIns="91440" tIns="45720" rIns="91440" bIns="45720" anchor="t" anchorCtr="0">
                        <a:noAutofit/>
                      </wps:bodyPr>
                    </wps:wsp>
                  </a:graphicData>
                </a:graphic>
              </wp:inline>
            </w:drawing>
          </mc:Choice>
          <mc:Fallback>
            <w:pict>
              <v:shape w14:anchorId="100087F7" id="_x0000_s1027" type="#_x0000_t202" style="width:464pt;height: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">
                <v:textbox>
                  <w:txbxContent>
                    <w:p w14:paraId="7D0211FC" w14:textId="77777777" w:rsidR="003E3053" w:rsidRPr="003E3053" w:rsidRDefault="003E3053" w:rsidP="003E3053">
                      <w:pPr>
                        <w:spacing w:after="120"/>
                        <w:rPr>
                          <w:rFonts w:eastAsia="宋体"/>
                          <w:lang w:val="en-US" w:eastAsia="zh-CN"/>
                        </w:rPr>
                      </w:pPr>
                      <w:r w:rsidRPr="003E3053">
                        <w:rPr>
                          <w:b/>
                          <w:bCs/>
                          <w:sz w:val="16"/>
                          <w:u w:val="single"/>
                          <w:lang w:eastAsia="zh-CN"/>
                        </w:rPr>
                        <w:t xml:space="preserve">Issue 2-6-2: </w:t>
                      </w:r>
                      <w:r w:rsidRPr="003E3053">
                        <w:rPr>
                          <w:b/>
                          <w:bCs/>
                          <w:sz w:val="16"/>
                          <w:u w:val="single"/>
                          <w:lang w:val="en-US" w:eastAsia="zh-CN"/>
                        </w:rPr>
                        <w:t>Whether any clarification or update is needed in RAN4 spec when SSB and PDCCH/PDSCH are overlapped on the same RE</w:t>
                      </w:r>
                    </w:p>
                    <w:p w14:paraId="5378F83E" w14:textId="77777777" w:rsidR="003E3053" w:rsidRPr="003E3053" w:rsidRDefault="003E3053" w:rsidP="003E3053">
                      <w:pPr>
                        <w:numPr>
                          <w:ilvl w:val="0"/>
                          <w:numId w:val="15"/>
                        </w:numPr>
                        <w:overflowPunct/>
                        <w:autoSpaceDE/>
                        <w:autoSpaceDN/>
                        <w:adjustRightInd/>
                        <w:spacing w:after="120"/>
                        <w:ind w:left="720"/>
                        <w:textAlignment w:val="auto"/>
                        <w:rPr>
                          <w:rFonts w:eastAsiaTheme="minorEastAsia"/>
                          <w:sz w:val="16"/>
                          <w:lang w:val="sv-SE" w:eastAsia="zh-CN"/>
                        </w:rPr>
                      </w:pPr>
                      <w:r w:rsidRPr="003E3053">
                        <w:rPr>
                          <w:rFonts w:eastAsiaTheme="minorEastAsia"/>
                          <w:sz w:val="16"/>
                          <w:lang w:val="en-US" w:eastAsia="zh-CN"/>
                        </w:rPr>
                        <w:t>Option 1</w:t>
                      </w:r>
                      <w:r w:rsidRPr="003E3053">
                        <w:rPr>
                          <w:rFonts w:eastAsiaTheme="minorEastAsia"/>
                          <w:sz w:val="16"/>
                          <w:lang w:val="sv-SE" w:eastAsia="zh-CN"/>
                        </w:rPr>
                        <w:t>:</w:t>
                      </w:r>
                    </w:p>
                    <w:p w14:paraId="62D83A90" w14:textId="77777777" w:rsidR="003E3053" w:rsidRPr="003E3053" w:rsidRDefault="003E3053" w:rsidP="003E3053">
                      <w:pPr>
                        <w:numPr>
                          <w:ilvl w:val="1"/>
                          <w:numId w:val="15"/>
                        </w:numPr>
                        <w:overflowPunct/>
                        <w:autoSpaceDE/>
                        <w:autoSpaceDN/>
                        <w:adjustRightInd/>
                        <w:spacing w:after="120"/>
                        <w:ind w:left="1656"/>
                        <w:textAlignment w:val="auto"/>
                        <w:rPr>
                          <w:sz w:val="16"/>
                        </w:rPr>
                      </w:pPr>
                      <w:r w:rsidRPr="003E3053">
                        <w:rPr>
                          <w:rFonts w:eastAsiaTheme="minorEastAsia"/>
                          <w:sz w:val="16"/>
                          <w:lang w:val="en-US" w:eastAsia="zh-CN"/>
                        </w:rPr>
                        <w:t>No.</w:t>
                      </w:r>
                    </w:p>
                    <w:p w14:paraId="1C4B9090" w14:textId="77777777" w:rsidR="003E3053" w:rsidRPr="003E3053" w:rsidRDefault="003E3053" w:rsidP="003E3053">
                      <w:pPr>
                        <w:numPr>
                          <w:ilvl w:val="0"/>
                          <w:numId w:val="15"/>
                        </w:numPr>
                        <w:overflowPunct/>
                        <w:autoSpaceDE/>
                        <w:autoSpaceDN/>
                        <w:adjustRightInd/>
                        <w:spacing w:after="120"/>
                        <w:ind w:left="720"/>
                        <w:textAlignment w:val="auto"/>
                        <w:rPr>
                          <w:rFonts w:eastAsiaTheme="minorEastAsia"/>
                          <w:sz w:val="16"/>
                          <w:lang w:val="sv-SE" w:eastAsia="zh-CN"/>
                        </w:rPr>
                      </w:pPr>
                      <w:r w:rsidRPr="003E3053">
                        <w:rPr>
                          <w:rFonts w:eastAsiaTheme="minorEastAsia"/>
                          <w:sz w:val="16"/>
                          <w:lang w:val="en-US" w:eastAsia="zh-CN"/>
                        </w:rPr>
                        <w:t>Option 2</w:t>
                      </w:r>
                      <w:r w:rsidRPr="003E3053">
                        <w:rPr>
                          <w:rFonts w:eastAsiaTheme="minorEastAsia"/>
                          <w:sz w:val="16"/>
                          <w:lang w:val="sv-SE" w:eastAsia="zh-CN"/>
                        </w:rPr>
                        <w:t>:</w:t>
                      </w:r>
                    </w:p>
                    <w:p w14:paraId="19F5AD85" w14:textId="77777777" w:rsidR="003E3053" w:rsidRPr="003E3053" w:rsidRDefault="003E3053" w:rsidP="003E3053">
                      <w:pPr>
                        <w:numPr>
                          <w:ilvl w:val="1"/>
                          <w:numId w:val="15"/>
                        </w:numPr>
                        <w:overflowPunct/>
                        <w:autoSpaceDE/>
                        <w:autoSpaceDN/>
                        <w:adjustRightInd/>
                        <w:spacing w:after="120"/>
                        <w:ind w:left="1656"/>
                        <w:textAlignment w:val="auto"/>
                        <w:rPr>
                          <w:sz w:val="16"/>
                        </w:rPr>
                      </w:pPr>
                      <w:r w:rsidRPr="003E3053">
                        <w:rPr>
                          <w:rFonts w:eastAsiaTheme="minorEastAsia"/>
                          <w:sz w:val="16"/>
                          <w:lang w:val="en-US" w:eastAsia="zh-CN"/>
                        </w:rPr>
                        <w:t>Clarify that performance degradation is expected when overlapping happen in RAN4 spec.</w:t>
                      </w:r>
                    </w:p>
                    <w:p w14:paraId="010E8C8E" w14:textId="77777777" w:rsidR="003E3053" w:rsidRPr="003E3053" w:rsidRDefault="003E3053" w:rsidP="003E3053">
                      <w:pPr>
                        <w:numPr>
                          <w:ilvl w:val="0"/>
                          <w:numId w:val="15"/>
                        </w:numPr>
                        <w:overflowPunct/>
                        <w:autoSpaceDE/>
                        <w:autoSpaceDN/>
                        <w:adjustRightInd/>
                        <w:spacing w:after="120"/>
                        <w:ind w:left="720"/>
                        <w:textAlignment w:val="auto"/>
                        <w:rPr>
                          <w:rFonts w:eastAsiaTheme="minorEastAsia"/>
                          <w:sz w:val="16"/>
                          <w:lang w:val="sv-SE" w:eastAsia="zh-CN"/>
                        </w:rPr>
                      </w:pPr>
                      <w:r w:rsidRPr="003E3053">
                        <w:rPr>
                          <w:rFonts w:eastAsiaTheme="minorEastAsia"/>
                          <w:sz w:val="16"/>
                          <w:lang w:val="en-US" w:eastAsia="zh-CN"/>
                        </w:rPr>
                        <w:t>Option 3</w:t>
                      </w:r>
                      <w:r w:rsidRPr="003E3053">
                        <w:rPr>
                          <w:rFonts w:eastAsiaTheme="minorEastAsia"/>
                          <w:sz w:val="16"/>
                          <w:lang w:val="sv-SE" w:eastAsia="zh-CN"/>
                        </w:rPr>
                        <w:t>:</w:t>
                      </w:r>
                    </w:p>
                    <w:p w14:paraId="2632D0C5" w14:textId="77777777" w:rsidR="003E3053" w:rsidRPr="003E3053" w:rsidRDefault="003E3053" w:rsidP="003E3053">
                      <w:pPr>
                        <w:numPr>
                          <w:ilvl w:val="1"/>
                          <w:numId w:val="15"/>
                        </w:numPr>
                        <w:overflowPunct/>
                        <w:autoSpaceDE/>
                        <w:autoSpaceDN/>
                        <w:adjustRightInd/>
                        <w:spacing w:after="120"/>
                        <w:ind w:left="1656"/>
                        <w:textAlignment w:val="auto"/>
                        <w:rPr>
                          <w:sz w:val="16"/>
                        </w:rPr>
                      </w:pPr>
                      <w:r w:rsidRPr="003E3053">
                        <w:rPr>
                          <w:rFonts w:eastAsiaTheme="minorEastAsia"/>
                          <w:sz w:val="16"/>
                          <w:lang w:val="en-US" w:eastAsia="zh-CN"/>
                        </w:rPr>
                        <w:t>Clarify that there is no UE requirement when overlapping happen in RAN4 spec.</w:t>
                      </w:r>
                    </w:p>
                    <w:p w14:paraId="067FDD5A" w14:textId="77777777" w:rsidR="003E3053" w:rsidRPr="003E3053" w:rsidRDefault="003E3053" w:rsidP="003E3053">
                      <w:pPr>
                        <w:numPr>
                          <w:ilvl w:val="0"/>
                          <w:numId w:val="15"/>
                        </w:numPr>
                        <w:overflowPunct/>
                        <w:autoSpaceDE/>
                        <w:autoSpaceDN/>
                        <w:adjustRightInd/>
                        <w:spacing w:after="120"/>
                        <w:ind w:left="720"/>
                        <w:textAlignment w:val="auto"/>
                        <w:rPr>
                          <w:rFonts w:eastAsiaTheme="minorEastAsia"/>
                          <w:sz w:val="16"/>
                          <w:lang w:val="sv-SE" w:eastAsia="zh-CN"/>
                        </w:rPr>
                      </w:pPr>
                      <w:r w:rsidRPr="003E3053">
                        <w:rPr>
                          <w:rFonts w:eastAsiaTheme="minorEastAsia"/>
                          <w:sz w:val="16"/>
                          <w:lang w:val="en-US" w:eastAsia="zh-CN"/>
                        </w:rPr>
                        <w:t>Option 4</w:t>
                      </w:r>
                      <w:r w:rsidRPr="003E3053">
                        <w:rPr>
                          <w:rFonts w:eastAsiaTheme="minorEastAsia"/>
                          <w:sz w:val="16"/>
                          <w:lang w:val="sv-SE" w:eastAsia="zh-CN"/>
                        </w:rPr>
                        <w:t>:</w:t>
                      </w:r>
                    </w:p>
                    <w:p w14:paraId="725B851F" w14:textId="77777777" w:rsidR="003E3053" w:rsidRPr="003E3053" w:rsidRDefault="003E3053" w:rsidP="003E3053">
                      <w:pPr>
                        <w:numPr>
                          <w:ilvl w:val="1"/>
                          <w:numId w:val="15"/>
                        </w:numPr>
                        <w:overflowPunct/>
                        <w:autoSpaceDE/>
                        <w:autoSpaceDN/>
                        <w:adjustRightInd/>
                        <w:spacing w:after="120"/>
                        <w:ind w:left="1656"/>
                        <w:textAlignment w:val="auto"/>
                        <w:rPr>
                          <w:sz w:val="16"/>
                        </w:rPr>
                      </w:pPr>
                      <w:r w:rsidRPr="003E3053">
                        <w:rPr>
                          <w:rFonts w:eastAsiaTheme="minorEastAsia"/>
                          <w:sz w:val="16"/>
                          <w:lang w:val="en-US" w:eastAsia="zh-CN"/>
                        </w:rPr>
                        <w:t>Define scheduling restriction to avoid overlap between SSB and data on the same RE in RAN4 spec.</w:t>
                      </w:r>
                    </w:p>
                    <w:p w14:paraId="4D1612ED" w14:textId="77777777" w:rsidR="003E3053" w:rsidRPr="003E3053" w:rsidRDefault="003E3053" w:rsidP="003E3053">
                      <w:pPr>
                        <w:overflowPunct/>
                        <w:autoSpaceDE/>
                        <w:autoSpaceDN/>
                        <w:adjustRightInd/>
                        <w:spacing w:after="120" w:line="259" w:lineRule="auto"/>
                        <w:textAlignment w:val="auto"/>
                        <w:rPr>
                          <w:rFonts w:eastAsiaTheme="minorEastAsia"/>
                          <w:sz w:val="16"/>
                          <w:lang w:eastAsia="zh-CN"/>
                        </w:rPr>
                      </w:pPr>
                    </w:p>
                  </w:txbxContent>
                </v:textbox>
                <w10:anchorlock/>
              </v:shape>
            </w:pict>
          </mc:Fallback>
        </mc:AlternateContent>
      </w:r>
    </w:p>
    <w:p w14:paraId="771E2320" w14:textId="38F0E513" w:rsidR="003E3053" w:rsidRPr="002957D2" w:rsidRDefault="003E3053" w:rsidP="009E2CF4">
      <w:pPr>
        <w:overflowPunct/>
        <w:autoSpaceDE/>
        <w:autoSpaceDN/>
        <w:adjustRightInd/>
        <w:jc w:val="both"/>
        <w:textAlignment w:val="auto"/>
        <w:rPr>
          <w:rFonts w:eastAsia="宋体"/>
          <w:lang w:eastAsia="zh-CN"/>
        </w:rPr>
      </w:pPr>
      <w:r>
        <w:rPr>
          <w:rFonts w:eastAsia="宋体"/>
          <w:lang w:eastAsia="zh-CN"/>
        </w:rPr>
        <w:lastRenderedPageBreak/>
        <w:t>The RAN1 discussion based on reply LS from RAN4</w:t>
      </w:r>
      <w:r w:rsidR="008C4F84">
        <w:rPr>
          <w:rFonts w:eastAsia="宋体"/>
          <w:lang w:eastAsia="zh-CN"/>
        </w:rPr>
        <w:t xml:space="preserve"> will be taken</w:t>
      </w:r>
      <w:r>
        <w:rPr>
          <w:rFonts w:eastAsia="宋体"/>
          <w:lang w:eastAsia="zh-CN"/>
        </w:rPr>
        <w:t>. RAN4 may wait RAN1’s conclusion and see whether any updates are needed.</w:t>
      </w:r>
    </w:p>
    <w:p w14:paraId="6442CE90" w14:textId="69BCF4F1" w:rsidR="00773E0B" w:rsidRPr="00C91A05" w:rsidRDefault="000858E6"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6  RAN</w:t>
      </w:r>
      <w:proofErr w:type="gramEnd"/>
      <w:r>
        <w:rPr>
          <w:rFonts w:eastAsia="宋体"/>
          <w:b/>
          <w:lang w:eastAsia="zh-CN"/>
        </w:rPr>
        <w:t xml:space="preserve">4 can revisit whether </w:t>
      </w:r>
      <w:r w:rsidRPr="000858E6">
        <w:rPr>
          <w:rFonts w:eastAsia="宋体"/>
          <w:b/>
          <w:lang w:eastAsia="zh-CN"/>
        </w:rPr>
        <w:t>any clarification or update is needed in RAN4 spec when SSB and PDCCH/PDSCH are overlapped on the same RE</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7A39A098"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606DAF24" w14:textId="77777777" w:rsidR="00BA3D75" w:rsidRPr="00A91F46" w:rsidRDefault="00BA3D75" w:rsidP="00BA3D75">
      <w:pPr>
        <w:overflowPunct/>
        <w:autoSpaceDE/>
        <w:autoSpaceDN/>
        <w:adjustRightInd/>
        <w:jc w:val="both"/>
        <w:textAlignment w:val="auto"/>
        <w:rPr>
          <w:rFonts w:eastAsia="宋体"/>
          <w:b/>
          <w:lang w:eastAsia="zh-CN"/>
        </w:rPr>
      </w:pPr>
      <w:r w:rsidRPr="00A91F46">
        <w:rPr>
          <w:rFonts w:eastAsia="宋体" w:hint="eastAsia"/>
          <w:b/>
          <w:lang w:eastAsia="zh-CN"/>
        </w:rPr>
        <w:t>P</w:t>
      </w:r>
      <w:r w:rsidRPr="00A91F46">
        <w:rPr>
          <w:rFonts w:eastAsia="宋体"/>
          <w:b/>
          <w:lang w:eastAsia="zh-CN"/>
        </w:rPr>
        <w:t xml:space="preserve">roposal </w:t>
      </w:r>
      <w:proofErr w:type="gramStart"/>
      <w:r w:rsidRPr="00A91F46">
        <w:rPr>
          <w:rFonts w:eastAsia="宋体"/>
          <w:b/>
          <w:lang w:eastAsia="zh-CN"/>
        </w:rPr>
        <w:t>1  Remove</w:t>
      </w:r>
      <w:proofErr w:type="gramEnd"/>
      <w:r w:rsidRPr="00A91F46">
        <w:rPr>
          <w:rFonts w:eastAsia="宋体"/>
          <w:b/>
          <w:lang w:eastAsia="zh-CN"/>
        </w:rPr>
        <w:t xml:space="preserve"> square brackets for L1 measurement sharing factor in TS 38.133.</w:t>
      </w:r>
    </w:p>
    <w:p w14:paraId="347A7FA5" w14:textId="77777777" w:rsidR="00012305" w:rsidRDefault="00012305" w:rsidP="00012305">
      <w:pPr>
        <w:overflowPunct/>
        <w:autoSpaceDE/>
        <w:autoSpaceDN/>
        <w:adjustRightInd/>
        <w:jc w:val="both"/>
        <w:textAlignment w:val="auto"/>
        <w:rPr>
          <w:rFonts w:eastAsia="宋体"/>
          <w:lang w:val="en-US" w:eastAsia="zh-CN"/>
        </w:rPr>
      </w:pPr>
      <w:r w:rsidRPr="006D4A1F">
        <w:rPr>
          <w:rFonts w:eastAsia="宋体" w:hint="eastAsia"/>
          <w:b/>
          <w:lang w:val="en-US" w:eastAsia="zh-CN"/>
        </w:rPr>
        <w:t>P</w:t>
      </w:r>
      <w:r w:rsidRPr="006D4A1F">
        <w:rPr>
          <w:rFonts w:eastAsia="宋体"/>
          <w:b/>
          <w:lang w:val="en-US" w:eastAsia="zh-CN"/>
        </w:rPr>
        <w:t xml:space="preserve">roposal </w:t>
      </w:r>
      <w:proofErr w:type="gramStart"/>
      <w:r w:rsidRPr="006D4A1F">
        <w:rPr>
          <w:rFonts w:eastAsia="宋体"/>
          <w:b/>
          <w:lang w:val="en-US" w:eastAsia="zh-CN"/>
        </w:rPr>
        <w:t xml:space="preserve">2  </w:t>
      </w:r>
      <w:r w:rsidRPr="006D4A1F">
        <w:rPr>
          <w:rFonts w:eastAsia="宋体"/>
          <w:b/>
          <w:lang w:eastAsia="zh-CN"/>
        </w:rPr>
        <w:t>D</w:t>
      </w:r>
      <w:r w:rsidRPr="0073033B">
        <w:rPr>
          <w:rFonts w:eastAsia="宋体"/>
          <w:b/>
          <w:lang w:eastAsia="zh-CN"/>
        </w:rPr>
        <w:t>o</w:t>
      </w:r>
      <w:proofErr w:type="gramEnd"/>
      <w:r w:rsidRPr="0073033B">
        <w:rPr>
          <w:rFonts w:eastAsia="宋体"/>
          <w:b/>
          <w:lang w:eastAsia="zh-CN"/>
        </w:rPr>
        <w:t xml:space="preserve"> not introduce scheduling restriction for dynamic TDD when L1-RSRP measurement on cell with different PCI overlaps with serving cell UL slots</w:t>
      </w:r>
      <w:r>
        <w:rPr>
          <w:rFonts w:eastAsia="宋体"/>
          <w:b/>
          <w:lang w:eastAsia="zh-CN"/>
        </w:rPr>
        <w:t>. Clarify longer L1 measurement delay is expected for this case.</w:t>
      </w:r>
    </w:p>
    <w:p w14:paraId="2D94D952" w14:textId="77777777" w:rsidR="00D90100" w:rsidRPr="00F52A27" w:rsidRDefault="00D90100" w:rsidP="00D90100">
      <w:pPr>
        <w:overflowPunct/>
        <w:autoSpaceDE/>
        <w:autoSpaceDN/>
        <w:adjustRightInd/>
        <w:jc w:val="both"/>
        <w:textAlignment w:val="auto"/>
        <w:rPr>
          <w:rFonts w:eastAsia="宋体"/>
          <w:b/>
          <w:lang w:eastAsia="zh-CN"/>
        </w:rPr>
      </w:pPr>
      <w:r w:rsidRPr="00F52A27">
        <w:rPr>
          <w:rFonts w:eastAsia="宋体" w:hint="eastAsia"/>
          <w:b/>
          <w:lang w:eastAsia="zh-CN"/>
        </w:rPr>
        <w:t>P</w:t>
      </w:r>
      <w:r w:rsidRPr="00F52A27">
        <w:rPr>
          <w:rFonts w:eastAsia="宋体"/>
          <w:b/>
          <w:lang w:eastAsia="zh-CN"/>
        </w:rPr>
        <w:t xml:space="preserve">roposal </w:t>
      </w:r>
      <w:proofErr w:type="gramStart"/>
      <w:r w:rsidRPr="00F52A27">
        <w:rPr>
          <w:rFonts w:eastAsia="宋体"/>
          <w:b/>
          <w:lang w:eastAsia="zh-CN"/>
        </w:rPr>
        <w:t>3  Confirm</w:t>
      </w:r>
      <w:proofErr w:type="gramEnd"/>
      <w:r w:rsidRPr="00F52A27">
        <w:rPr>
          <w:rFonts w:eastAsia="宋体"/>
          <w:b/>
          <w:lang w:eastAsia="zh-CN"/>
        </w:rPr>
        <w:t xml:space="preserve"> that R17 </w:t>
      </w:r>
      <w:r>
        <w:rPr>
          <w:rFonts w:eastAsia="宋体"/>
          <w:b/>
          <w:lang w:eastAsia="zh-CN"/>
        </w:rPr>
        <w:t>requirements for inter-cell L1 measurements</w:t>
      </w:r>
      <w:r w:rsidRPr="00F52A27">
        <w:rPr>
          <w:rFonts w:eastAsia="宋体"/>
          <w:b/>
          <w:lang w:eastAsia="zh-CN"/>
        </w:rPr>
        <w:t xml:space="preserve"> can be applicable to FR1 HST. The square brackets related to FR1 HST should be removed.</w:t>
      </w:r>
    </w:p>
    <w:p w14:paraId="1881DAB4" w14:textId="77777777" w:rsidR="00157324" w:rsidRPr="007E6A7E" w:rsidRDefault="00157324" w:rsidP="00157324">
      <w:pPr>
        <w:overflowPunct/>
        <w:autoSpaceDE/>
        <w:autoSpaceDN/>
        <w:adjustRightInd/>
        <w:jc w:val="both"/>
        <w:textAlignment w:val="auto"/>
        <w:rPr>
          <w:rFonts w:eastAsia="宋体"/>
          <w:b/>
          <w:lang w:eastAsia="zh-CN"/>
        </w:rPr>
      </w:pPr>
      <w:r w:rsidRPr="007E6A7E">
        <w:rPr>
          <w:rFonts w:eastAsia="宋体" w:hint="eastAsia"/>
          <w:b/>
          <w:lang w:eastAsia="zh-CN"/>
        </w:rPr>
        <w:t>P</w:t>
      </w:r>
      <w:r w:rsidRPr="007E6A7E">
        <w:rPr>
          <w:rFonts w:eastAsia="宋体"/>
          <w:b/>
          <w:lang w:eastAsia="zh-CN"/>
        </w:rPr>
        <w:t xml:space="preserve">roposal </w:t>
      </w:r>
      <w:proofErr w:type="gramStart"/>
      <w:r w:rsidRPr="007E6A7E">
        <w:rPr>
          <w:rFonts w:eastAsia="宋体"/>
          <w:b/>
          <w:lang w:eastAsia="zh-CN"/>
        </w:rPr>
        <w:t>4  Confirm</w:t>
      </w:r>
      <w:proofErr w:type="gramEnd"/>
      <w:r w:rsidRPr="007E6A7E">
        <w:rPr>
          <w:rFonts w:eastAsia="宋体"/>
          <w:b/>
          <w:lang w:eastAsia="zh-CN"/>
        </w:rPr>
        <w:t xml:space="preserve"> that R17 requirements for inter-cell L1 measurements can be applicable to FR2 HST, </w:t>
      </w:r>
      <w:r>
        <w:rPr>
          <w:rFonts w:eastAsia="宋体"/>
          <w:b/>
          <w:lang w:eastAsia="zh-CN"/>
        </w:rPr>
        <w:t>with the assumption</w:t>
      </w:r>
      <w:r w:rsidRPr="007E6A7E">
        <w:rPr>
          <w:rFonts w:eastAsia="宋体"/>
          <w:b/>
          <w:lang w:eastAsia="zh-CN"/>
        </w:rPr>
        <w:t xml:space="preserve"> that only one active UE panel is </w:t>
      </w:r>
      <w:r>
        <w:rPr>
          <w:rFonts w:eastAsia="宋体"/>
          <w:b/>
          <w:lang w:eastAsia="zh-CN"/>
        </w:rPr>
        <w:t>used</w:t>
      </w:r>
      <w:r w:rsidRPr="007E6A7E">
        <w:rPr>
          <w:rFonts w:eastAsia="宋体"/>
          <w:b/>
          <w:lang w:eastAsia="zh-CN"/>
        </w:rPr>
        <w:t>.</w:t>
      </w:r>
    </w:p>
    <w:p w14:paraId="6BFD9492" w14:textId="77777777" w:rsidR="006215D5" w:rsidRPr="002C1804" w:rsidRDefault="006215D5" w:rsidP="006215D5">
      <w:pPr>
        <w:overflowPunct/>
        <w:autoSpaceDE/>
        <w:autoSpaceDN/>
        <w:adjustRightInd/>
        <w:jc w:val="both"/>
        <w:textAlignment w:val="auto"/>
        <w:rPr>
          <w:rFonts w:eastAsia="宋体"/>
          <w:b/>
          <w:lang w:eastAsia="zh-CN"/>
        </w:rPr>
      </w:pPr>
      <w:r w:rsidRPr="002C1804">
        <w:rPr>
          <w:rFonts w:eastAsia="宋体" w:hint="eastAsia"/>
          <w:b/>
          <w:lang w:eastAsia="zh-CN"/>
        </w:rPr>
        <w:t>P</w:t>
      </w:r>
      <w:r w:rsidRPr="002C1804">
        <w:rPr>
          <w:rFonts w:eastAsia="宋体"/>
          <w:b/>
          <w:lang w:eastAsia="zh-CN"/>
        </w:rPr>
        <w:t xml:space="preserve">roposal </w:t>
      </w:r>
      <w:proofErr w:type="gramStart"/>
      <w:r w:rsidRPr="002C1804">
        <w:rPr>
          <w:rFonts w:eastAsia="宋体"/>
          <w:b/>
          <w:lang w:eastAsia="zh-CN"/>
        </w:rPr>
        <w:t>5  Clarify</w:t>
      </w:r>
      <w:proofErr w:type="gramEnd"/>
      <w:r w:rsidRPr="002C1804">
        <w:rPr>
          <w:rFonts w:eastAsia="宋体"/>
          <w:b/>
          <w:lang w:eastAsia="zh-CN"/>
        </w:rPr>
        <w:t xml:space="preserve"> in TS 38.133 that there is no R17 requirements when inter-cell L1 measurements and R17 enhance gap related features are configured simultaneously to one UE.</w:t>
      </w:r>
    </w:p>
    <w:p w14:paraId="5F6A84CE" w14:textId="77777777" w:rsidR="00B36338" w:rsidRPr="00C91A05" w:rsidRDefault="00B36338" w:rsidP="00B36338">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6  RAN</w:t>
      </w:r>
      <w:proofErr w:type="gramEnd"/>
      <w:r>
        <w:rPr>
          <w:rFonts w:eastAsia="宋体"/>
          <w:b/>
          <w:lang w:eastAsia="zh-CN"/>
        </w:rPr>
        <w:t xml:space="preserve">4 can revisit whether </w:t>
      </w:r>
      <w:r w:rsidRPr="000858E6">
        <w:rPr>
          <w:rFonts w:eastAsia="宋体"/>
          <w:b/>
          <w:lang w:eastAsia="zh-CN"/>
        </w:rPr>
        <w:t>any clarification or update is needed in RAN4 spec when SSB and PDCCH/PDSCH are overlapped on the same RE</w:t>
      </w:r>
    </w:p>
    <w:p w14:paraId="1B3F1D33" w14:textId="77777777" w:rsidR="006912AE" w:rsidRPr="00B36338" w:rsidRDefault="006912AE" w:rsidP="00A54D0A">
      <w:pPr>
        <w:overflowPunct/>
        <w:autoSpaceDE/>
        <w:autoSpaceDN/>
        <w:adjustRightInd/>
        <w:jc w:val="both"/>
        <w:textAlignment w:val="auto"/>
        <w:rPr>
          <w:rFonts w:eastAsia="宋体"/>
          <w:b/>
          <w:lang w:eastAsia="zh-CN"/>
        </w:rPr>
      </w:pPr>
      <w:bookmarkStart w:id="7" w:name="_GoBack"/>
      <w:bookmarkEnd w:id="7"/>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0F290E20" w:rsidR="006763D9" w:rsidRDefault="006763D9" w:rsidP="006763D9">
      <w:pPr>
        <w:pStyle w:val="a6"/>
        <w:jc w:val="both"/>
        <w:rPr>
          <w:rFonts w:eastAsia="宋体"/>
          <w:b w:val="0"/>
          <w:lang w:eastAsia="zh-CN"/>
        </w:rPr>
      </w:pPr>
      <w:bookmarkStart w:id="8"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742C5F" w:rsidRPr="00742C5F">
        <w:rPr>
          <w:rFonts w:eastAsia="宋体"/>
          <w:b w:val="0"/>
          <w:bCs/>
          <w:lang w:eastAsia="zh-CN"/>
        </w:rPr>
        <w:t>R</w:t>
      </w:r>
      <w:proofErr w:type="gramEnd"/>
      <w:r w:rsidR="00742C5F" w:rsidRPr="00742C5F">
        <w:rPr>
          <w:rFonts w:eastAsia="宋体"/>
          <w:b w:val="0"/>
          <w:bCs/>
          <w:lang w:eastAsia="zh-CN"/>
        </w:rPr>
        <w:t>4-2214482</w:t>
      </w:r>
      <w:r w:rsidR="00A07882" w:rsidRPr="00A07882">
        <w:rPr>
          <w:rFonts w:eastAsia="宋体"/>
          <w:b w:val="0"/>
          <w:bCs/>
          <w:lang w:eastAsia="zh-CN"/>
        </w:rPr>
        <w:tab/>
      </w:r>
      <w:r w:rsidR="005E3CAD" w:rsidRPr="005E3CAD">
        <w:rPr>
          <w:rFonts w:eastAsia="宋体"/>
          <w:b w:val="0"/>
          <w:bCs/>
          <w:lang w:eastAsia="zh-CN"/>
        </w:rPr>
        <w:t xml:space="preserve">WF on </w:t>
      </w:r>
      <w:proofErr w:type="spellStart"/>
      <w:r w:rsidR="005E3CAD" w:rsidRPr="005E3CAD">
        <w:rPr>
          <w:rFonts w:eastAsia="宋体"/>
          <w:b w:val="0"/>
          <w:bCs/>
          <w:lang w:eastAsia="zh-CN"/>
        </w:rPr>
        <w:t>FeMIMO</w:t>
      </w:r>
      <w:proofErr w:type="spellEnd"/>
      <w:r w:rsidR="005E3CAD" w:rsidRPr="005E3CAD">
        <w:rPr>
          <w:rFonts w:eastAsia="宋体"/>
          <w:b w:val="0"/>
          <w:bCs/>
          <w:lang w:eastAsia="zh-CN"/>
        </w:rPr>
        <w:t xml:space="preserve"> RRM requirements for inter-cell beam management and TRP-specific link recovery</w:t>
      </w:r>
      <w:r w:rsidRPr="005B2BF2">
        <w:rPr>
          <w:rFonts w:eastAsia="宋体"/>
          <w:b w:val="0"/>
          <w:lang w:eastAsia="zh-CN"/>
        </w:rPr>
        <w:t xml:space="preserve">, </w:t>
      </w:r>
      <w:r w:rsidR="005E3CAD">
        <w:rPr>
          <w:rFonts w:eastAsia="宋体"/>
          <w:b w:val="0"/>
          <w:lang w:eastAsia="zh-CN"/>
        </w:rPr>
        <w:t>H</w:t>
      </w:r>
      <w:r w:rsidR="005E3CAD">
        <w:rPr>
          <w:rFonts w:eastAsia="宋体" w:hint="eastAsia"/>
          <w:b w:val="0"/>
          <w:lang w:eastAsia="zh-CN"/>
        </w:rPr>
        <w:t>uawei</w:t>
      </w:r>
      <w:r w:rsidRPr="005B2BF2">
        <w:rPr>
          <w:rFonts w:eastAsia="宋体"/>
          <w:b w:val="0"/>
          <w:lang w:eastAsia="zh-CN"/>
        </w:rPr>
        <w:t>.  RAN</w:t>
      </w:r>
      <w:r w:rsidR="008C4B34">
        <w:rPr>
          <w:rFonts w:eastAsia="宋体"/>
          <w:b w:val="0"/>
          <w:lang w:eastAsia="zh-CN"/>
        </w:rPr>
        <w:t>4</w:t>
      </w:r>
      <w:r>
        <w:rPr>
          <w:rFonts w:eastAsia="宋体"/>
          <w:b w:val="0"/>
          <w:lang w:eastAsia="zh-CN"/>
        </w:rPr>
        <w:t xml:space="preserve"> #</w:t>
      </w:r>
      <w:r w:rsidR="00FF6328">
        <w:rPr>
          <w:rFonts w:eastAsia="宋体"/>
          <w:b w:val="0"/>
          <w:lang w:eastAsia="zh-CN"/>
        </w:rPr>
        <w:t>104</w:t>
      </w:r>
      <w:r w:rsidR="005D69AB">
        <w:rPr>
          <w:rFonts w:eastAsia="宋体"/>
          <w:b w:val="0"/>
          <w:lang w:eastAsia="zh-CN"/>
        </w:rPr>
        <w:t>-</w:t>
      </w:r>
      <w:r w:rsidRPr="005B2BF2">
        <w:rPr>
          <w:rFonts w:eastAsia="宋体"/>
          <w:b w:val="0"/>
          <w:lang w:eastAsia="zh-CN"/>
        </w:rPr>
        <w:t>e</w:t>
      </w:r>
    </w:p>
    <w:bookmarkEnd w:id="8"/>
    <w:p w14:paraId="17E213B7" w14:textId="746C7698" w:rsidR="00C3653B" w:rsidRDefault="00C3653B" w:rsidP="00C3653B">
      <w:pPr>
        <w:pStyle w:val="a6"/>
        <w:jc w:val="both"/>
        <w:rPr>
          <w:rFonts w:eastAsia="宋体"/>
          <w:b w:val="0"/>
          <w:lang w:eastAsia="zh-CN"/>
        </w:rPr>
      </w:pPr>
      <w:r w:rsidRPr="005B2BF2">
        <w:rPr>
          <w:rFonts w:eastAsia="宋体"/>
          <w:b w:val="0"/>
          <w:lang w:eastAsia="zh-CN"/>
        </w:rPr>
        <w:t>[</w:t>
      </w:r>
      <w:r w:rsidR="0033411E">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742C5F">
        <w:rPr>
          <w:rFonts w:eastAsia="宋体"/>
          <w:b w:val="0"/>
          <w:bCs/>
          <w:lang w:eastAsia="zh-CN"/>
        </w:rPr>
        <w:t>R</w:t>
      </w:r>
      <w:proofErr w:type="gramEnd"/>
      <w:r w:rsidRPr="00742C5F">
        <w:rPr>
          <w:rFonts w:eastAsia="宋体"/>
          <w:b w:val="0"/>
          <w:bCs/>
          <w:lang w:eastAsia="zh-CN"/>
        </w:rPr>
        <w:t>4-2214482</w:t>
      </w:r>
      <w:r w:rsidRPr="00A07882">
        <w:rPr>
          <w:rFonts w:eastAsia="宋体"/>
          <w:b w:val="0"/>
          <w:bCs/>
          <w:lang w:eastAsia="zh-CN"/>
        </w:rPr>
        <w:tab/>
      </w:r>
      <w:r w:rsidR="00D76B82" w:rsidRPr="00D76B82">
        <w:rPr>
          <w:rFonts w:eastAsia="宋体"/>
          <w:b w:val="0"/>
          <w:bCs/>
          <w:lang w:eastAsia="zh-CN"/>
        </w:rPr>
        <w:t xml:space="preserve">CR on inter-cell beam managements in R17 </w:t>
      </w:r>
      <w:proofErr w:type="spellStart"/>
      <w:r w:rsidR="00D76B82" w:rsidRPr="00D76B82">
        <w:rPr>
          <w:rFonts w:eastAsia="宋体"/>
          <w:b w:val="0"/>
          <w:bCs/>
          <w:lang w:eastAsia="zh-CN"/>
        </w:rPr>
        <w:t>feMIMO</w:t>
      </w:r>
      <w:proofErr w:type="spellEnd"/>
      <w:r w:rsidRPr="005B2BF2">
        <w:rPr>
          <w:rFonts w:eastAsia="宋体"/>
          <w:b w:val="0"/>
          <w:lang w:eastAsia="zh-CN"/>
        </w:rPr>
        <w:t xml:space="preserve">, </w:t>
      </w:r>
      <w:r w:rsidR="003D3196">
        <w:rPr>
          <w:rFonts w:eastAsia="宋体"/>
          <w:b w:val="0"/>
          <w:lang w:eastAsia="zh-CN"/>
        </w:rPr>
        <w:t>vivo, Intel, Apple</w:t>
      </w:r>
      <w:r w:rsidRPr="005B2BF2">
        <w:rPr>
          <w:rFonts w:eastAsia="宋体"/>
          <w:b w:val="0"/>
          <w:lang w:eastAsia="zh-CN"/>
        </w:rPr>
        <w:t>.  RAN</w:t>
      </w:r>
      <w:r>
        <w:rPr>
          <w:rFonts w:eastAsia="宋体"/>
          <w:b w:val="0"/>
          <w:lang w:eastAsia="zh-CN"/>
        </w:rPr>
        <w:t>4 #104-</w:t>
      </w:r>
      <w:r w:rsidRPr="005B2BF2">
        <w:rPr>
          <w:rFonts w:eastAsia="宋体"/>
          <w:b w:val="0"/>
          <w:lang w:eastAsia="zh-CN"/>
        </w:rPr>
        <w:t>e</w:t>
      </w:r>
    </w:p>
    <w:p w14:paraId="5FD2B1F2" w14:textId="77777777" w:rsidR="00C3653B" w:rsidRPr="00C3653B" w:rsidRDefault="00C3653B" w:rsidP="00C3653B">
      <w:pPr>
        <w:rPr>
          <w:rFonts w:eastAsia="宋体"/>
          <w:lang w:eastAsia="zh-CN"/>
        </w:rPr>
      </w:pPr>
    </w:p>
    <w:sectPr w:rsidR="00C3653B" w:rsidRPr="00C3653B"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4C710" w14:textId="77777777" w:rsidR="007A4C5F" w:rsidRDefault="007A4C5F" w:rsidP="002A1D39">
      <w:pPr>
        <w:spacing w:after="0"/>
      </w:pPr>
      <w:r>
        <w:separator/>
      </w:r>
    </w:p>
  </w:endnote>
  <w:endnote w:type="continuationSeparator" w:id="0">
    <w:p w14:paraId="0C096A62" w14:textId="77777777" w:rsidR="007A4C5F" w:rsidRDefault="007A4C5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FF74E" w14:textId="77777777" w:rsidR="007A4C5F" w:rsidRDefault="007A4C5F" w:rsidP="002A1D39">
      <w:pPr>
        <w:spacing w:after="0"/>
      </w:pPr>
      <w:r>
        <w:separator/>
      </w:r>
    </w:p>
  </w:footnote>
  <w:footnote w:type="continuationSeparator" w:id="0">
    <w:p w14:paraId="34BEEC8C" w14:textId="77777777" w:rsidR="007A4C5F" w:rsidRDefault="007A4C5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4F936FB2"/>
    <w:multiLevelType w:val="hybridMultilevel"/>
    <w:tmpl w:val="A650D1D4"/>
    <w:lvl w:ilvl="0" w:tplc="BC688C0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9C6AA2"/>
    <w:multiLevelType w:val="hybridMultilevel"/>
    <w:tmpl w:val="2092F5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34"/>
  </w:num>
  <w:num w:numId="3">
    <w:abstractNumId w:val="29"/>
  </w:num>
  <w:num w:numId="4">
    <w:abstractNumId w:val="2"/>
  </w:num>
  <w:num w:numId="5">
    <w:abstractNumId w:val="15"/>
  </w:num>
  <w:num w:numId="6">
    <w:abstractNumId w:val="33"/>
  </w:num>
  <w:num w:numId="7">
    <w:abstractNumId w:val="18"/>
  </w:num>
  <w:num w:numId="8">
    <w:abstractNumId w:val="27"/>
  </w:num>
  <w:num w:numId="9">
    <w:abstractNumId w:val="4"/>
  </w:num>
  <w:num w:numId="10">
    <w:abstractNumId w:val="8"/>
  </w:num>
  <w:num w:numId="11">
    <w:abstractNumId w:val="11"/>
  </w:num>
  <w:num w:numId="12">
    <w:abstractNumId w:val="26"/>
  </w:num>
  <w:num w:numId="13">
    <w:abstractNumId w:val="24"/>
  </w:num>
  <w:num w:numId="14">
    <w:abstractNumId w:val="12"/>
  </w:num>
  <w:num w:numId="15">
    <w:abstractNumId w:val="23"/>
  </w:num>
  <w:num w:numId="16">
    <w:abstractNumId w:val="13"/>
  </w:num>
  <w:num w:numId="17">
    <w:abstractNumId w:val="32"/>
  </w:num>
  <w:num w:numId="18">
    <w:abstractNumId w:val="9"/>
  </w:num>
  <w:num w:numId="19">
    <w:abstractNumId w:val="25"/>
  </w:num>
  <w:num w:numId="20">
    <w:abstractNumId w:val="20"/>
  </w:num>
  <w:num w:numId="21">
    <w:abstractNumId w:val="14"/>
  </w:num>
  <w:num w:numId="22">
    <w:abstractNumId w:val="0"/>
  </w:num>
  <w:num w:numId="23">
    <w:abstractNumId w:val="22"/>
  </w:num>
  <w:num w:numId="24">
    <w:abstractNumId w:val="31"/>
  </w:num>
  <w:num w:numId="25">
    <w:abstractNumId w:val="10"/>
  </w:num>
  <w:num w:numId="26">
    <w:abstractNumId w:val="7"/>
  </w:num>
  <w:num w:numId="27">
    <w:abstractNumId w:val="19"/>
  </w:num>
  <w:num w:numId="28">
    <w:abstractNumId w:val="1"/>
  </w:num>
  <w:num w:numId="29">
    <w:abstractNumId w:val="28"/>
  </w:num>
  <w:num w:numId="30">
    <w:abstractNumId w:val="6"/>
  </w:num>
  <w:num w:numId="31">
    <w:abstractNumId w:val="16"/>
  </w:num>
  <w:num w:numId="32">
    <w:abstractNumId w:val="5"/>
  </w:num>
  <w:num w:numId="33">
    <w:abstractNumId w:val="3"/>
  </w:num>
  <w:num w:numId="34">
    <w:abstractNumId w:val="21"/>
  </w:num>
  <w:num w:numId="35">
    <w:abstractNumId w:val="30"/>
  </w:num>
  <w:num w:numId="3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4D8"/>
    <w:rsid w:val="000055C0"/>
    <w:rsid w:val="00005ABA"/>
    <w:rsid w:val="00006500"/>
    <w:rsid w:val="00007053"/>
    <w:rsid w:val="00010007"/>
    <w:rsid w:val="000109DA"/>
    <w:rsid w:val="00011042"/>
    <w:rsid w:val="000110CD"/>
    <w:rsid w:val="00011589"/>
    <w:rsid w:val="00011661"/>
    <w:rsid w:val="0001167B"/>
    <w:rsid w:val="00011B5C"/>
    <w:rsid w:val="00011BE5"/>
    <w:rsid w:val="00011C3F"/>
    <w:rsid w:val="0001215F"/>
    <w:rsid w:val="00012305"/>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17EBD"/>
    <w:rsid w:val="000204B9"/>
    <w:rsid w:val="00020525"/>
    <w:rsid w:val="00020FF2"/>
    <w:rsid w:val="00021329"/>
    <w:rsid w:val="00021D2B"/>
    <w:rsid w:val="00023287"/>
    <w:rsid w:val="000238B6"/>
    <w:rsid w:val="00023F8A"/>
    <w:rsid w:val="0002459A"/>
    <w:rsid w:val="000245AF"/>
    <w:rsid w:val="000245FC"/>
    <w:rsid w:val="00024B13"/>
    <w:rsid w:val="00024D5F"/>
    <w:rsid w:val="00024D9C"/>
    <w:rsid w:val="000258B1"/>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ACB"/>
    <w:rsid w:val="00042CD1"/>
    <w:rsid w:val="0004308D"/>
    <w:rsid w:val="00043880"/>
    <w:rsid w:val="00043905"/>
    <w:rsid w:val="00043E03"/>
    <w:rsid w:val="00045651"/>
    <w:rsid w:val="00045DF4"/>
    <w:rsid w:val="00047483"/>
    <w:rsid w:val="000474F8"/>
    <w:rsid w:val="00047B70"/>
    <w:rsid w:val="00047E4C"/>
    <w:rsid w:val="0005175E"/>
    <w:rsid w:val="000528B2"/>
    <w:rsid w:val="000532C2"/>
    <w:rsid w:val="000540A6"/>
    <w:rsid w:val="00054564"/>
    <w:rsid w:val="00054F14"/>
    <w:rsid w:val="000558FF"/>
    <w:rsid w:val="00056870"/>
    <w:rsid w:val="00056AA9"/>
    <w:rsid w:val="00056D90"/>
    <w:rsid w:val="00057E24"/>
    <w:rsid w:val="00057F56"/>
    <w:rsid w:val="00062129"/>
    <w:rsid w:val="000622C6"/>
    <w:rsid w:val="00063A45"/>
    <w:rsid w:val="000646B0"/>
    <w:rsid w:val="00064A6A"/>
    <w:rsid w:val="00064CE4"/>
    <w:rsid w:val="00065214"/>
    <w:rsid w:val="000657B7"/>
    <w:rsid w:val="00065829"/>
    <w:rsid w:val="00065E64"/>
    <w:rsid w:val="000663DB"/>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61C8"/>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3C4"/>
    <w:rsid w:val="00084437"/>
    <w:rsid w:val="00084498"/>
    <w:rsid w:val="00084728"/>
    <w:rsid w:val="00084A6D"/>
    <w:rsid w:val="000852A3"/>
    <w:rsid w:val="000858E6"/>
    <w:rsid w:val="0008628B"/>
    <w:rsid w:val="00086E08"/>
    <w:rsid w:val="00086F2B"/>
    <w:rsid w:val="00087163"/>
    <w:rsid w:val="0008783F"/>
    <w:rsid w:val="00087C7B"/>
    <w:rsid w:val="00087ED1"/>
    <w:rsid w:val="000901EF"/>
    <w:rsid w:val="0009049C"/>
    <w:rsid w:val="000925C0"/>
    <w:rsid w:val="00092F04"/>
    <w:rsid w:val="000935CC"/>
    <w:rsid w:val="000937A0"/>
    <w:rsid w:val="00093960"/>
    <w:rsid w:val="000944F9"/>
    <w:rsid w:val="000946D2"/>
    <w:rsid w:val="000952CC"/>
    <w:rsid w:val="0009533B"/>
    <w:rsid w:val="000963F5"/>
    <w:rsid w:val="00096781"/>
    <w:rsid w:val="00096F7A"/>
    <w:rsid w:val="0009777A"/>
    <w:rsid w:val="000A0F0C"/>
    <w:rsid w:val="000A1447"/>
    <w:rsid w:val="000A1C46"/>
    <w:rsid w:val="000A240A"/>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85E"/>
    <w:rsid w:val="000C29AD"/>
    <w:rsid w:val="000C34CD"/>
    <w:rsid w:val="000C3B20"/>
    <w:rsid w:val="000C4498"/>
    <w:rsid w:val="000C44C5"/>
    <w:rsid w:val="000C45AA"/>
    <w:rsid w:val="000C53A7"/>
    <w:rsid w:val="000C5EA7"/>
    <w:rsid w:val="000C6B56"/>
    <w:rsid w:val="000C7220"/>
    <w:rsid w:val="000C764D"/>
    <w:rsid w:val="000C7FA8"/>
    <w:rsid w:val="000D0178"/>
    <w:rsid w:val="000D01DB"/>
    <w:rsid w:val="000D0803"/>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342"/>
    <w:rsid w:val="000E22C5"/>
    <w:rsid w:val="000E29BD"/>
    <w:rsid w:val="000E46AA"/>
    <w:rsid w:val="000E5EDA"/>
    <w:rsid w:val="000E6AB7"/>
    <w:rsid w:val="000E76B1"/>
    <w:rsid w:val="000F06DB"/>
    <w:rsid w:val="000F18E3"/>
    <w:rsid w:val="000F1B83"/>
    <w:rsid w:val="000F2376"/>
    <w:rsid w:val="000F24D2"/>
    <w:rsid w:val="000F3776"/>
    <w:rsid w:val="000F3B20"/>
    <w:rsid w:val="000F4B94"/>
    <w:rsid w:val="000F4DA7"/>
    <w:rsid w:val="000F5381"/>
    <w:rsid w:val="000F5CD6"/>
    <w:rsid w:val="000F5EE4"/>
    <w:rsid w:val="000F79A0"/>
    <w:rsid w:val="00101190"/>
    <w:rsid w:val="00101DE8"/>
    <w:rsid w:val="00101F69"/>
    <w:rsid w:val="00102F76"/>
    <w:rsid w:val="001040C3"/>
    <w:rsid w:val="00104A9F"/>
    <w:rsid w:val="00105297"/>
    <w:rsid w:val="001061A2"/>
    <w:rsid w:val="0010625E"/>
    <w:rsid w:val="001065C7"/>
    <w:rsid w:val="00106F62"/>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C8B"/>
    <w:rsid w:val="00141865"/>
    <w:rsid w:val="00141EC8"/>
    <w:rsid w:val="00141F36"/>
    <w:rsid w:val="001420ED"/>
    <w:rsid w:val="0014290D"/>
    <w:rsid w:val="00142EE3"/>
    <w:rsid w:val="001436A3"/>
    <w:rsid w:val="0014380E"/>
    <w:rsid w:val="001438BA"/>
    <w:rsid w:val="00144BB1"/>
    <w:rsid w:val="001451F8"/>
    <w:rsid w:val="0014557F"/>
    <w:rsid w:val="00146B3B"/>
    <w:rsid w:val="00146E74"/>
    <w:rsid w:val="00147AE1"/>
    <w:rsid w:val="00147BDB"/>
    <w:rsid w:val="00147DD5"/>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32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6A28"/>
    <w:rsid w:val="001678C9"/>
    <w:rsid w:val="00167C18"/>
    <w:rsid w:val="00167F09"/>
    <w:rsid w:val="0017100E"/>
    <w:rsid w:val="00171DDB"/>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4B1"/>
    <w:rsid w:val="001837BD"/>
    <w:rsid w:val="00183BB6"/>
    <w:rsid w:val="00185540"/>
    <w:rsid w:val="001856E2"/>
    <w:rsid w:val="0018577E"/>
    <w:rsid w:val="00185E09"/>
    <w:rsid w:val="001863A8"/>
    <w:rsid w:val="001868B9"/>
    <w:rsid w:val="0019030D"/>
    <w:rsid w:val="00190A05"/>
    <w:rsid w:val="00191918"/>
    <w:rsid w:val="00192169"/>
    <w:rsid w:val="00192C82"/>
    <w:rsid w:val="001935B6"/>
    <w:rsid w:val="00193A98"/>
    <w:rsid w:val="00193BD6"/>
    <w:rsid w:val="00194061"/>
    <w:rsid w:val="0019470C"/>
    <w:rsid w:val="00194CB5"/>
    <w:rsid w:val="00194DBB"/>
    <w:rsid w:val="00194EB8"/>
    <w:rsid w:val="00195F84"/>
    <w:rsid w:val="00196152"/>
    <w:rsid w:val="001967E2"/>
    <w:rsid w:val="001A045E"/>
    <w:rsid w:val="001A08D6"/>
    <w:rsid w:val="001A25D3"/>
    <w:rsid w:val="001A27E0"/>
    <w:rsid w:val="001A37EB"/>
    <w:rsid w:val="001A390A"/>
    <w:rsid w:val="001A40DF"/>
    <w:rsid w:val="001A48D7"/>
    <w:rsid w:val="001A580E"/>
    <w:rsid w:val="001A6082"/>
    <w:rsid w:val="001A62F4"/>
    <w:rsid w:val="001A64B0"/>
    <w:rsid w:val="001A71C5"/>
    <w:rsid w:val="001B183E"/>
    <w:rsid w:val="001B1AD9"/>
    <w:rsid w:val="001B2130"/>
    <w:rsid w:val="001B22FE"/>
    <w:rsid w:val="001B2FF8"/>
    <w:rsid w:val="001B65C1"/>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BEC"/>
    <w:rsid w:val="001D4D1E"/>
    <w:rsid w:val="001D58DD"/>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F0A89"/>
    <w:rsid w:val="001F0BA4"/>
    <w:rsid w:val="001F0C7A"/>
    <w:rsid w:val="001F1D32"/>
    <w:rsid w:val="001F2392"/>
    <w:rsid w:val="001F2521"/>
    <w:rsid w:val="001F3CCB"/>
    <w:rsid w:val="001F4197"/>
    <w:rsid w:val="001F4359"/>
    <w:rsid w:val="001F4583"/>
    <w:rsid w:val="001F501D"/>
    <w:rsid w:val="001F521E"/>
    <w:rsid w:val="001F5625"/>
    <w:rsid w:val="001F7745"/>
    <w:rsid w:val="001F7A17"/>
    <w:rsid w:val="001F7CD9"/>
    <w:rsid w:val="00200808"/>
    <w:rsid w:val="00200957"/>
    <w:rsid w:val="00200BDF"/>
    <w:rsid w:val="00200C97"/>
    <w:rsid w:val="00201F45"/>
    <w:rsid w:val="00202477"/>
    <w:rsid w:val="0020254F"/>
    <w:rsid w:val="00203A34"/>
    <w:rsid w:val="0020602F"/>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991"/>
    <w:rsid w:val="00233EA6"/>
    <w:rsid w:val="0023400B"/>
    <w:rsid w:val="002348AA"/>
    <w:rsid w:val="002366E4"/>
    <w:rsid w:val="00236E38"/>
    <w:rsid w:val="0023792F"/>
    <w:rsid w:val="0024008C"/>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23C"/>
    <w:rsid w:val="002573F2"/>
    <w:rsid w:val="00257695"/>
    <w:rsid w:val="0025775B"/>
    <w:rsid w:val="002601CA"/>
    <w:rsid w:val="0026459B"/>
    <w:rsid w:val="0026462E"/>
    <w:rsid w:val="00266416"/>
    <w:rsid w:val="002665A8"/>
    <w:rsid w:val="00266E93"/>
    <w:rsid w:val="00266F95"/>
    <w:rsid w:val="002670EC"/>
    <w:rsid w:val="002675F2"/>
    <w:rsid w:val="00267D21"/>
    <w:rsid w:val="00267DA5"/>
    <w:rsid w:val="0027133F"/>
    <w:rsid w:val="0027181D"/>
    <w:rsid w:val="00272269"/>
    <w:rsid w:val="0027360A"/>
    <w:rsid w:val="00273C6E"/>
    <w:rsid w:val="00275F0E"/>
    <w:rsid w:val="00275F20"/>
    <w:rsid w:val="00275FC0"/>
    <w:rsid w:val="00276BAE"/>
    <w:rsid w:val="00276F3B"/>
    <w:rsid w:val="00277592"/>
    <w:rsid w:val="002775BE"/>
    <w:rsid w:val="002807C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3007"/>
    <w:rsid w:val="00293153"/>
    <w:rsid w:val="0029325C"/>
    <w:rsid w:val="002939CA"/>
    <w:rsid w:val="00293FD8"/>
    <w:rsid w:val="00294FD3"/>
    <w:rsid w:val="002955C8"/>
    <w:rsid w:val="002957D2"/>
    <w:rsid w:val="00296A84"/>
    <w:rsid w:val="00296CA5"/>
    <w:rsid w:val="00296D51"/>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21B"/>
    <w:rsid w:val="002B3ED7"/>
    <w:rsid w:val="002B6533"/>
    <w:rsid w:val="002B740A"/>
    <w:rsid w:val="002B7A31"/>
    <w:rsid w:val="002B7B7A"/>
    <w:rsid w:val="002B7C7B"/>
    <w:rsid w:val="002C041E"/>
    <w:rsid w:val="002C0994"/>
    <w:rsid w:val="002C0EE1"/>
    <w:rsid w:val="002C0F8B"/>
    <w:rsid w:val="002C1804"/>
    <w:rsid w:val="002C1AF5"/>
    <w:rsid w:val="002C1BE7"/>
    <w:rsid w:val="002C2A2E"/>
    <w:rsid w:val="002C2A76"/>
    <w:rsid w:val="002C3D49"/>
    <w:rsid w:val="002C3EFF"/>
    <w:rsid w:val="002C4582"/>
    <w:rsid w:val="002C47FE"/>
    <w:rsid w:val="002C49C2"/>
    <w:rsid w:val="002C73D7"/>
    <w:rsid w:val="002C7801"/>
    <w:rsid w:val="002C7FCF"/>
    <w:rsid w:val="002D0152"/>
    <w:rsid w:val="002D020B"/>
    <w:rsid w:val="002D0D7C"/>
    <w:rsid w:val="002D219C"/>
    <w:rsid w:val="002D249B"/>
    <w:rsid w:val="002D2DD8"/>
    <w:rsid w:val="002D357C"/>
    <w:rsid w:val="002D37A9"/>
    <w:rsid w:val="002D4A8D"/>
    <w:rsid w:val="002D4AF4"/>
    <w:rsid w:val="002D72EC"/>
    <w:rsid w:val="002D7484"/>
    <w:rsid w:val="002D7A2C"/>
    <w:rsid w:val="002E01A8"/>
    <w:rsid w:val="002E0DBE"/>
    <w:rsid w:val="002E0FB8"/>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3C9"/>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78"/>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11E"/>
    <w:rsid w:val="00334248"/>
    <w:rsid w:val="00334DF7"/>
    <w:rsid w:val="00335549"/>
    <w:rsid w:val="0033607E"/>
    <w:rsid w:val="003364C1"/>
    <w:rsid w:val="0033714E"/>
    <w:rsid w:val="0034025E"/>
    <w:rsid w:val="00340CED"/>
    <w:rsid w:val="00340D5B"/>
    <w:rsid w:val="00341B91"/>
    <w:rsid w:val="00341BC0"/>
    <w:rsid w:val="00342963"/>
    <w:rsid w:val="00342E55"/>
    <w:rsid w:val="00343CF8"/>
    <w:rsid w:val="003446F9"/>
    <w:rsid w:val="00344A5C"/>
    <w:rsid w:val="00345655"/>
    <w:rsid w:val="00345946"/>
    <w:rsid w:val="003467E3"/>
    <w:rsid w:val="00346B89"/>
    <w:rsid w:val="00347A4D"/>
    <w:rsid w:val="00350DB1"/>
    <w:rsid w:val="003518D5"/>
    <w:rsid w:val="003520A2"/>
    <w:rsid w:val="00352332"/>
    <w:rsid w:val="003529A6"/>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480"/>
    <w:rsid w:val="00364B8A"/>
    <w:rsid w:val="003651FF"/>
    <w:rsid w:val="0036536A"/>
    <w:rsid w:val="00365E09"/>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CF"/>
    <w:rsid w:val="00397968"/>
    <w:rsid w:val="003A015D"/>
    <w:rsid w:val="003A0316"/>
    <w:rsid w:val="003A0412"/>
    <w:rsid w:val="003A0A49"/>
    <w:rsid w:val="003A20E3"/>
    <w:rsid w:val="003A44BE"/>
    <w:rsid w:val="003A51BE"/>
    <w:rsid w:val="003A5325"/>
    <w:rsid w:val="003A6D45"/>
    <w:rsid w:val="003B0A03"/>
    <w:rsid w:val="003B186F"/>
    <w:rsid w:val="003B1E5C"/>
    <w:rsid w:val="003B2009"/>
    <w:rsid w:val="003B28DE"/>
    <w:rsid w:val="003B427E"/>
    <w:rsid w:val="003B4608"/>
    <w:rsid w:val="003B4694"/>
    <w:rsid w:val="003B4946"/>
    <w:rsid w:val="003B4C29"/>
    <w:rsid w:val="003B5494"/>
    <w:rsid w:val="003B5E34"/>
    <w:rsid w:val="003B7096"/>
    <w:rsid w:val="003B767F"/>
    <w:rsid w:val="003C20D3"/>
    <w:rsid w:val="003C2885"/>
    <w:rsid w:val="003C2F37"/>
    <w:rsid w:val="003C336C"/>
    <w:rsid w:val="003C339D"/>
    <w:rsid w:val="003C35BC"/>
    <w:rsid w:val="003C3C82"/>
    <w:rsid w:val="003C43FA"/>
    <w:rsid w:val="003C5044"/>
    <w:rsid w:val="003C5714"/>
    <w:rsid w:val="003C58F4"/>
    <w:rsid w:val="003C599D"/>
    <w:rsid w:val="003C6167"/>
    <w:rsid w:val="003C618D"/>
    <w:rsid w:val="003C625B"/>
    <w:rsid w:val="003C7A54"/>
    <w:rsid w:val="003C7E92"/>
    <w:rsid w:val="003D0334"/>
    <w:rsid w:val="003D0876"/>
    <w:rsid w:val="003D116B"/>
    <w:rsid w:val="003D12C6"/>
    <w:rsid w:val="003D1A7A"/>
    <w:rsid w:val="003D1BA8"/>
    <w:rsid w:val="003D26A0"/>
    <w:rsid w:val="003D2E1F"/>
    <w:rsid w:val="003D3196"/>
    <w:rsid w:val="003D37CE"/>
    <w:rsid w:val="003D4281"/>
    <w:rsid w:val="003D466E"/>
    <w:rsid w:val="003D58D6"/>
    <w:rsid w:val="003D63A7"/>
    <w:rsid w:val="003D6529"/>
    <w:rsid w:val="003D7C6D"/>
    <w:rsid w:val="003D7D0D"/>
    <w:rsid w:val="003E02C3"/>
    <w:rsid w:val="003E15DA"/>
    <w:rsid w:val="003E16F9"/>
    <w:rsid w:val="003E22FA"/>
    <w:rsid w:val="003E2724"/>
    <w:rsid w:val="003E2D3F"/>
    <w:rsid w:val="003E3053"/>
    <w:rsid w:val="003E3873"/>
    <w:rsid w:val="003E3F98"/>
    <w:rsid w:val="003E4326"/>
    <w:rsid w:val="003E5666"/>
    <w:rsid w:val="003E5BAD"/>
    <w:rsid w:val="003E6146"/>
    <w:rsid w:val="003E6AB4"/>
    <w:rsid w:val="003E6B4C"/>
    <w:rsid w:val="003E6D34"/>
    <w:rsid w:val="003E742C"/>
    <w:rsid w:val="003F08F7"/>
    <w:rsid w:val="003F19A6"/>
    <w:rsid w:val="003F2630"/>
    <w:rsid w:val="003F2A9F"/>
    <w:rsid w:val="003F2AD8"/>
    <w:rsid w:val="003F30B8"/>
    <w:rsid w:val="003F37FF"/>
    <w:rsid w:val="003F4B1B"/>
    <w:rsid w:val="003F4D65"/>
    <w:rsid w:val="003F5B8B"/>
    <w:rsid w:val="003F5B96"/>
    <w:rsid w:val="003F5FE9"/>
    <w:rsid w:val="003F6386"/>
    <w:rsid w:val="003F6668"/>
    <w:rsid w:val="003F66B9"/>
    <w:rsid w:val="003F6B0D"/>
    <w:rsid w:val="003F6CF7"/>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E13"/>
    <w:rsid w:val="00423CB6"/>
    <w:rsid w:val="00423CFA"/>
    <w:rsid w:val="004241C2"/>
    <w:rsid w:val="00425334"/>
    <w:rsid w:val="004260EF"/>
    <w:rsid w:val="004265A8"/>
    <w:rsid w:val="0042678F"/>
    <w:rsid w:val="00431728"/>
    <w:rsid w:val="004317BC"/>
    <w:rsid w:val="0043286C"/>
    <w:rsid w:val="00434BE0"/>
    <w:rsid w:val="004352E2"/>
    <w:rsid w:val="004352FE"/>
    <w:rsid w:val="0043565B"/>
    <w:rsid w:val="0043649F"/>
    <w:rsid w:val="00436978"/>
    <w:rsid w:val="00436AF4"/>
    <w:rsid w:val="0043712D"/>
    <w:rsid w:val="0043759C"/>
    <w:rsid w:val="0043785F"/>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6034"/>
    <w:rsid w:val="004471F0"/>
    <w:rsid w:val="004478A6"/>
    <w:rsid w:val="00450512"/>
    <w:rsid w:val="00450628"/>
    <w:rsid w:val="00450735"/>
    <w:rsid w:val="00450932"/>
    <w:rsid w:val="0045113D"/>
    <w:rsid w:val="004511E0"/>
    <w:rsid w:val="00451565"/>
    <w:rsid w:val="00451692"/>
    <w:rsid w:val="00453B67"/>
    <w:rsid w:val="00453E25"/>
    <w:rsid w:val="0045425F"/>
    <w:rsid w:val="00454F88"/>
    <w:rsid w:val="0045537A"/>
    <w:rsid w:val="0045541F"/>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6BD"/>
    <w:rsid w:val="0048175F"/>
    <w:rsid w:val="00481D9D"/>
    <w:rsid w:val="00483A33"/>
    <w:rsid w:val="0048477C"/>
    <w:rsid w:val="00484AD8"/>
    <w:rsid w:val="00484B12"/>
    <w:rsid w:val="00485D27"/>
    <w:rsid w:val="00485D7A"/>
    <w:rsid w:val="00485EB3"/>
    <w:rsid w:val="00486172"/>
    <w:rsid w:val="004864ED"/>
    <w:rsid w:val="00486D8F"/>
    <w:rsid w:val="00487650"/>
    <w:rsid w:val="00487D09"/>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6F64"/>
    <w:rsid w:val="00497641"/>
    <w:rsid w:val="00497788"/>
    <w:rsid w:val="0049784F"/>
    <w:rsid w:val="00497AAA"/>
    <w:rsid w:val="00497BB8"/>
    <w:rsid w:val="00497D3B"/>
    <w:rsid w:val="004A0FA9"/>
    <w:rsid w:val="004A11C7"/>
    <w:rsid w:val="004A2809"/>
    <w:rsid w:val="004A2C16"/>
    <w:rsid w:val="004A31C2"/>
    <w:rsid w:val="004A32CA"/>
    <w:rsid w:val="004A37F8"/>
    <w:rsid w:val="004A4B78"/>
    <w:rsid w:val="004A5EBF"/>
    <w:rsid w:val="004A7ED0"/>
    <w:rsid w:val="004B009C"/>
    <w:rsid w:val="004B14B8"/>
    <w:rsid w:val="004B330B"/>
    <w:rsid w:val="004B35CA"/>
    <w:rsid w:val="004B3C06"/>
    <w:rsid w:val="004B42A3"/>
    <w:rsid w:val="004B476A"/>
    <w:rsid w:val="004B59A8"/>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372"/>
    <w:rsid w:val="004D1798"/>
    <w:rsid w:val="004D18B4"/>
    <w:rsid w:val="004D1FBA"/>
    <w:rsid w:val="004D2C43"/>
    <w:rsid w:val="004D302F"/>
    <w:rsid w:val="004D4BE9"/>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272"/>
    <w:rsid w:val="004E6733"/>
    <w:rsid w:val="004E686A"/>
    <w:rsid w:val="004E722D"/>
    <w:rsid w:val="004E726B"/>
    <w:rsid w:val="004E747B"/>
    <w:rsid w:val="004E7589"/>
    <w:rsid w:val="004E7BF0"/>
    <w:rsid w:val="004F01FF"/>
    <w:rsid w:val="004F02B1"/>
    <w:rsid w:val="004F08D0"/>
    <w:rsid w:val="004F0EAD"/>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7CB"/>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1B3"/>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0CAA"/>
    <w:rsid w:val="005A2146"/>
    <w:rsid w:val="005A33FB"/>
    <w:rsid w:val="005A438A"/>
    <w:rsid w:val="005A473E"/>
    <w:rsid w:val="005A575E"/>
    <w:rsid w:val="005A59F3"/>
    <w:rsid w:val="005A5CFC"/>
    <w:rsid w:val="005A5DC9"/>
    <w:rsid w:val="005A6234"/>
    <w:rsid w:val="005A69C5"/>
    <w:rsid w:val="005A6C01"/>
    <w:rsid w:val="005A6EF5"/>
    <w:rsid w:val="005A77CA"/>
    <w:rsid w:val="005A77E6"/>
    <w:rsid w:val="005B06F7"/>
    <w:rsid w:val="005B0A6B"/>
    <w:rsid w:val="005B0CD4"/>
    <w:rsid w:val="005B0E15"/>
    <w:rsid w:val="005B111C"/>
    <w:rsid w:val="005B1921"/>
    <w:rsid w:val="005B2165"/>
    <w:rsid w:val="005B2177"/>
    <w:rsid w:val="005B2722"/>
    <w:rsid w:val="005B2BF2"/>
    <w:rsid w:val="005B3DCA"/>
    <w:rsid w:val="005B49A9"/>
    <w:rsid w:val="005B4D44"/>
    <w:rsid w:val="005B4ED9"/>
    <w:rsid w:val="005B4FB7"/>
    <w:rsid w:val="005B5200"/>
    <w:rsid w:val="005B552A"/>
    <w:rsid w:val="005B5BCA"/>
    <w:rsid w:val="005B604B"/>
    <w:rsid w:val="005B61A0"/>
    <w:rsid w:val="005B6531"/>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2DE2"/>
    <w:rsid w:val="005D3064"/>
    <w:rsid w:val="005D3295"/>
    <w:rsid w:val="005D4E1E"/>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3CAD"/>
    <w:rsid w:val="005E3CB7"/>
    <w:rsid w:val="005E3E1A"/>
    <w:rsid w:val="005E4752"/>
    <w:rsid w:val="005E5647"/>
    <w:rsid w:val="005E5F50"/>
    <w:rsid w:val="005E63F8"/>
    <w:rsid w:val="005F120F"/>
    <w:rsid w:val="005F17E1"/>
    <w:rsid w:val="005F1A7E"/>
    <w:rsid w:val="005F1BB9"/>
    <w:rsid w:val="005F29DC"/>
    <w:rsid w:val="005F3BC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BAF"/>
    <w:rsid w:val="00615D30"/>
    <w:rsid w:val="00615DF5"/>
    <w:rsid w:val="0061772B"/>
    <w:rsid w:val="00617EA0"/>
    <w:rsid w:val="006200F1"/>
    <w:rsid w:val="00620167"/>
    <w:rsid w:val="006201C8"/>
    <w:rsid w:val="006209E0"/>
    <w:rsid w:val="00620BD4"/>
    <w:rsid w:val="00620E20"/>
    <w:rsid w:val="006215D5"/>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4956"/>
    <w:rsid w:val="00644BB1"/>
    <w:rsid w:val="00645D98"/>
    <w:rsid w:val="00646EB8"/>
    <w:rsid w:val="00650236"/>
    <w:rsid w:val="00651835"/>
    <w:rsid w:val="0065247A"/>
    <w:rsid w:val="006525CF"/>
    <w:rsid w:val="00652BD7"/>
    <w:rsid w:val="00653405"/>
    <w:rsid w:val="00653C8B"/>
    <w:rsid w:val="00654B10"/>
    <w:rsid w:val="00654C45"/>
    <w:rsid w:val="00655185"/>
    <w:rsid w:val="00655230"/>
    <w:rsid w:val="00655587"/>
    <w:rsid w:val="0065686A"/>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BA6"/>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6B"/>
    <w:rsid w:val="00691AD9"/>
    <w:rsid w:val="00692711"/>
    <w:rsid w:val="00692806"/>
    <w:rsid w:val="00692F2F"/>
    <w:rsid w:val="00692F8E"/>
    <w:rsid w:val="006933F7"/>
    <w:rsid w:val="006952AB"/>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4A1F"/>
    <w:rsid w:val="006D5043"/>
    <w:rsid w:val="006D72BC"/>
    <w:rsid w:val="006D7B9B"/>
    <w:rsid w:val="006D7C94"/>
    <w:rsid w:val="006D7CF0"/>
    <w:rsid w:val="006E00AB"/>
    <w:rsid w:val="006E012A"/>
    <w:rsid w:val="006E06E9"/>
    <w:rsid w:val="006E08EB"/>
    <w:rsid w:val="006E113F"/>
    <w:rsid w:val="006E216D"/>
    <w:rsid w:val="006E2CE0"/>
    <w:rsid w:val="006E3785"/>
    <w:rsid w:val="006E3FB3"/>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9E0"/>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395"/>
    <w:rsid w:val="00740C9B"/>
    <w:rsid w:val="00742C5F"/>
    <w:rsid w:val="00742D04"/>
    <w:rsid w:val="00743017"/>
    <w:rsid w:val="00743D3F"/>
    <w:rsid w:val="0074400F"/>
    <w:rsid w:val="007449A6"/>
    <w:rsid w:val="0074522D"/>
    <w:rsid w:val="00746D28"/>
    <w:rsid w:val="00747749"/>
    <w:rsid w:val="00747EFA"/>
    <w:rsid w:val="007501BF"/>
    <w:rsid w:val="00750208"/>
    <w:rsid w:val="00752256"/>
    <w:rsid w:val="007531B1"/>
    <w:rsid w:val="007531D9"/>
    <w:rsid w:val="0075536B"/>
    <w:rsid w:val="00755762"/>
    <w:rsid w:val="00755809"/>
    <w:rsid w:val="007558FF"/>
    <w:rsid w:val="00755C3A"/>
    <w:rsid w:val="00755E4A"/>
    <w:rsid w:val="00756033"/>
    <w:rsid w:val="007563CA"/>
    <w:rsid w:val="0075734D"/>
    <w:rsid w:val="00757A86"/>
    <w:rsid w:val="00757DBC"/>
    <w:rsid w:val="00760AD0"/>
    <w:rsid w:val="00761021"/>
    <w:rsid w:val="0076113E"/>
    <w:rsid w:val="00761338"/>
    <w:rsid w:val="00761A10"/>
    <w:rsid w:val="007637E2"/>
    <w:rsid w:val="0076432A"/>
    <w:rsid w:val="00764730"/>
    <w:rsid w:val="00764E8C"/>
    <w:rsid w:val="00765351"/>
    <w:rsid w:val="007657BA"/>
    <w:rsid w:val="00771833"/>
    <w:rsid w:val="007718FD"/>
    <w:rsid w:val="0077204A"/>
    <w:rsid w:val="0077279B"/>
    <w:rsid w:val="007733A5"/>
    <w:rsid w:val="007739A2"/>
    <w:rsid w:val="00773C68"/>
    <w:rsid w:val="00773E0B"/>
    <w:rsid w:val="00773E4B"/>
    <w:rsid w:val="007748DC"/>
    <w:rsid w:val="00774CE3"/>
    <w:rsid w:val="00774EE9"/>
    <w:rsid w:val="00775AFE"/>
    <w:rsid w:val="0077663D"/>
    <w:rsid w:val="007777C0"/>
    <w:rsid w:val="007807E5"/>
    <w:rsid w:val="00780A9D"/>
    <w:rsid w:val="00781088"/>
    <w:rsid w:val="007813C0"/>
    <w:rsid w:val="007816CB"/>
    <w:rsid w:val="00781E5B"/>
    <w:rsid w:val="00782457"/>
    <w:rsid w:val="007825C2"/>
    <w:rsid w:val="0078388B"/>
    <w:rsid w:val="007847E3"/>
    <w:rsid w:val="007847E7"/>
    <w:rsid w:val="00784943"/>
    <w:rsid w:val="0078589F"/>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0C25"/>
    <w:rsid w:val="007A12C5"/>
    <w:rsid w:val="007A15AA"/>
    <w:rsid w:val="007A1966"/>
    <w:rsid w:val="007A349A"/>
    <w:rsid w:val="007A3EBF"/>
    <w:rsid w:val="007A4C5F"/>
    <w:rsid w:val="007A51EB"/>
    <w:rsid w:val="007A60CE"/>
    <w:rsid w:val="007A62DE"/>
    <w:rsid w:val="007A62EE"/>
    <w:rsid w:val="007A67FE"/>
    <w:rsid w:val="007A6F3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1D15"/>
    <w:rsid w:val="007D287D"/>
    <w:rsid w:val="007D2FA7"/>
    <w:rsid w:val="007D3E80"/>
    <w:rsid w:val="007D40FC"/>
    <w:rsid w:val="007D4352"/>
    <w:rsid w:val="007D5850"/>
    <w:rsid w:val="007D5EB6"/>
    <w:rsid w:val="007D6A2A"/>
    <w:rsid w:val="007D736C"/>
    <w:rsid w:val="007D76CE"/>
    <w:rsid w:val="007D7A7E"/>
    <w:rsid w:val="007E054C"/>
    <w:rsid w:val="007E0F79"/>
    <w:rsid w:val="007E110F"/>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A7E"/>
    <w:rsid w:val="007E6D2A"/>
    <w:rsid w:val="007E778C"/>
    <w:rsid w:val="007E7E52"/>
    <w:rsid w:val="007F03E8"/>
    <w:rsid w:val="007F03EF"/>
    <w:rsid w:val="007F0B5A"/>
    <w:rsid w:val="007F11AE"/>
    <w:rsid w:val="007F153F"/>
    <w:rsid w:val="007F2488"/>
    <w:rsid w:val="007F2CAA"/>
    <w:rsid w:val="007F39B3"/>
    <w:rsid w:val="007F3AE8"/>
    <w:rsid w:val="007F3CD7"/>
    <w:rsid w:val="007F3D58"/>
    <w:rsid w:val="007F4BFE"/>
    <w:rsid w:val="007F58C6"/>
    <w:rsid w:val="007F61DB"/>
    <w:rsid w:val="007F75C3"/>
    <w:rsid w:val="008003E2"/>
    <w:rsid w:val="00800454"/>
    <w:rsid w:val="00801BB1"/>
    <w:rsid w:val="00801CC8"/>
    <w:rsid w:val="0080358F"/>
    <w:rsid w:val="00803AD3"/>
    <w:rsid w:val="00804267"/>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406"/>
    <w:rsid w:val="00827684"/>
    <w:rsid w:val="00827942"/>
    <w:rsid w:val="00827BCC"/>
    <w:rsid w:val="008312D4"/>
    <w:rsid w:val="0083201E"/>
    <w:rsid w:val="008326D8"/>
    <w:rsid w:val="0083303F"/>
    <w:rsid w:val="0083350B"/>
    <w:rsid w:val="0083411A"/>
    <w:rsid w:val="008342A0"/>
    <w:rsid w:val="008342A9"/>
    <w:rsid w:val="00834523"/>
    <w:rsid w:val="0083486D"/>
    <w:rsid w:val="008349F4"/>
    <w:rsid w:val="00834EE4"/>
    <w:rsid w:val="0083517D"/>
    <w:rsid w:val="0083586D"/>
    <w:rsid w:val="00835C2E"/>
    <w:rsid w:val="0083767D"/>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47B3"/>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44F2"/>
    <w:rsid w:val="00894AAB"/>
    <w:rsid w:val="00895565"/>
    <w:rsid w:val="00895ACD"/>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054"/>
    <w:rsid w:val="008C0B77"/>
    <w:rsid w:val="008C100F"/>
    <w:rsid w:val="008C1034"/>
    <w:rsid w:val="008C203D"/>
    <w:rsid w:val="008C2161"/>
    <w:rsid w:val="008C4B34"/>
    <w:rsid w:val="008C4F84"/>
    <w:rsid w:val="008C514A"/>
    <w:rsid w:val="008C5A34"/>
    <w:rsid w:val="008C5B53"/>
    <w:rsid w:val="008C6197"/>
    <w:rsid w:val="008D05D9"/>
    <w:rsid w:val="008D06DB"/>
    <w:rsid w:val="008D13E2"/>
    <w:rsid w:val="008D1E62"/>
    <w:rsid w:val="008D1F5E"/>
    <w:rsid w:val="008D3752"/>
    <w:rsid w:val="008D38A5"/>
    <w:rsid w:val="008D419D"/>
    <w:rsid w:val="008D475F"/>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5D64"/>
    <w:rsid w:val="008E6324"/>
    <w:rsid w:val="008E6516"/>
    <w:rsid w:val="008E718E"/>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1F7"/>
    <w:rsid w:val="00904228"/>
    <w:rsid w:val="009057E6"/>
    <w:rsid w:val="00905B8C"/>
    <w:rsid w:val="00905F47"/>
    <w:rsid w:val="00906610"/>
    <w:rsid w:val="00906AB6"/>
    <w:rsid w:val="00906DE4"/>
    <w:rsid w:val="00907CD5"/>
    <w:rsid w:val="009102AC"/>
    <w:rsid w:val="0091068C"/>
    <w:rsid w:val="00911873"/>
    <w:rsid w:val="00911A02"/>
    <w:rsid w:val="00911DA9"/>
    <w:rsid w:val="009120A1"/>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558A"/>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091C"/>
    <w:rsid w:val="00961290"/>
    <w:rsid w:val="00961519"/>
    <w:rsid w:val="009615F6"/>
    <w:rsid w:val="00961C27"/>
    <w:rsid w:val="00963B21"/>
    <w:rsid w:val="00965AEA"/>
    <w:rsid w:val="00966AB8"/>
    <w:rsid w:val="00966D89"/>
    <w:rsid w:val="00967624"/>
    <w:rsid w:val="00967D4F"/>
    <w:rsid w:val="00970E7F"/>
    <w:rsid w:val="009716D9"/>
    <w:rsid w:val="009726AC"/>
    <w:rsid w:val="009730D1"/>
    <w:rsid w:val="00973661"/>
    <w:rsid w:val="00973882"/>
    <w:rsid w:val="009740E5"/>
    <w:rsid w:val="00974A7E"/>
    <w:rsid w:val="00974BE0"/>
    <w:rsid w:val="0097565D"/>
    <w:rsid w:val="009764D4"/>
    <w:rsid w:val="009766EB"/>
    <w:rsid w:val="009767BC"/>
    <w:rsid w:val="009773D4"/>
    <w:rsid w:val="00977D8E"/>
    <w:rsid w:val="0098067F"/>
    <w:rsid w:val="00980987"/>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2C72"/>
    <w:rsid w:val="00993790"/>
    <w:rsid w:val="00993BE3"/>
    <w:rsid w:val="00994329"/>
    <w:rsid w:val="0099522C"/>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51E"/>
    <w:rsid w:val="009B303B"/>
    <w:rsid w:val="009B34E8"/>
    <w:rsid w:val="009B36E3"/>
    <w:rsid w:val="009B57F8"/>
    <w:rsid w:val="009B5E6C"/>
    <w:rsid w:val="009B68B6"/>
    <w:rsid w:val="009B7237"/>
    <w:rsid w:val="009B7589"/>
    <w:rsid w:val="009B75BA"/>
    <w:rsid w:val="009B7ABE"/>
    <w:rsid w:val="009B7D75"/>
    <w:rsid w:val="009C0130"/>
    <w:rsid w:val="009C0557"/>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844"/>
    <w:rsid w:val="009D3ABB"/>
    <w:rsid w:val="009D3AF0"/>
    <w:rsid w:val="009D4519"/>
    <w:rsid w:val="009D4771"/>
    <w:rsid w:val="009D47FB"/>
    <w:rsid w:val="009D4F71"/>
    <w:rsid w:val="009D5FBE"/>
    <w:rsid w:val="009D6323"/>
    <w:rsid w:val="009D6B0F"/>
    <w:rsid w:val="009D750E"/>
    <w:rsid w:val="009D784A"/>
    <w:rsid w:val="009E00D0"/>
    <w:rsid w:val="009E057A"/>
    <w:rsid w:val="009E2B12"/>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0F0B"/>
    <w:rsid w:val="00A429F7"/>
    <w:rsid w:val="00A42B13"/>
    <w:rsid w:val="00A43592"/>
    <w:rsid w:val="00A43BDD"/>
    <w:rsid w:val="00A449B3"/>
    <w:rsid w:val="00A453F8"/>
    <w:rsid w:val="00A45535"/>
    <w:rsid w:val="00A45C6B"/>
    <w:rsid w:val="00A46BCE"/>
    <w:rsid w:val="00A4708B"/>
    <w:rsid w:val="00A4750B"/>
    <w:rsid w:val="00A50DE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18F"/>
    <w:rsid w:val="00A821F7"/>
    <w:rsid w:val="00A828EA"/>
    <w:rsid w:val="00A829E5"/>
    <w:rsid w:val="00A82C25"/>
    <w:rsid w:val="00A84056"/>
    <w:rsid w:val="00A845C7"/>
    <w:rsid w:val="00A84C02"/>
    <w:rsid w:val="00A8615A"/>
    <w:rsid w:val="00A862B7"/>
    <w:rsid w:val="00A865DB"/>
    <w:rsid w:val="00A867DA"/>
    <w:rsid w:val="00A8739C"/>
    <w:rsid w:val="00A87911"/>
    <w:rsid w:val="00A9087E"/>
    <w:rsid w:val="00A90E25"/>
    <w:rsid w:val="00A90F57"/>
    <w:rsid w:val="00A91064"/>
    <w:rsid w:val="00A91A70"/>
    <w:rsid w:val="00A91BC3"/>
    <w:rsid w:val="00A91F46"/>
    <w:rsid w:val="00A92B54"/>
    <w:rsid w:val="00A93A62"/>
    <w:rsid w:val="00A94867"/>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7B6"/>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3F53"/>
    <w:rsid w:val="00AC4683"/>
    <w:rsid w:val="00AC58D1"/>
    <w:rsid w:val="00AC64FD"/>
    <w:rsid w:val="00AC7437"/>
    <w:rsid w:val="00AC75C5"/>
    <w:rsid w:val="00AC7861"/>
    <w:rsid w:val="00AD165C"/>
    <w:rsid w:val="00AD16A0"/>
    <w:rsid w:val="00AD1E64"/>
    <w:rsid w:val="00AD1FB4"/>
    <w:rsid w:val="00AD21BF"/>
    <w:rsid w:val="00AD336D"/>
    <w:rsid w:val="00AD4687"/>
    <w:rsid w:val="00AD486B"/>
    <w:rsid w:val="00AD49E8"/>
    <w:rsid w:val="00AD5908"/>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41A"/>
    <w:rsid w:val="00B01A0C"/>
    <w:rsid w:val="00B01C59"/>
    <w:rsid w:val="00B01EC4"/>
    <w:rsid w:val="00B022AB"/>
    <w:rsid w:val="00B03369"/>
    <w:rsid w:val="00B064A8"/>
    <w:rsid w:val="00B075C5"/>
    <w:rsid w:val="00B07BB0"/>
    <w:rsid w:val="00B109B5"/>
    <w:rsid w:val="00B111CB"/>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338"/>
    <w:rsid w:val="00B36948"/>
    <w:rsid w:val="00B36BF1"/>
    <w:rsid w:val="00B36CEB"/>
    <w:rsid w:val="00B37523"/>
    <w:rsid w:val="00B3778B"/>
    <w:rsid w:val="00B40440"/>
    <w:rsid w:val="00B416EF"/>
    <w:rsid w:val="00B42346"/>
    <w:rsid w:val="00B42875"/>
    <w:rsid w:val="00B42F5D"/>
    <w:rsid w:val="00B42F6E"/>
    <w:rsid w:val="00B43D11"/>
    <w:rsid w:val="00B4430F"/>
    <w:rsid w:val="00B445B2"/>
    <w:rsid w:val="00B44A14"/>
    <w:rsid w:val="00B4647A"/>
    <w:rsid w:val="00B46C15"/>
    <w:rsid w:val="00B46D74"/>
    <w:rsid w:val="00B46E07"/>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8EF"/>
    <w:rsid w:val="00B56ADF"/>
    <w:rsid w:val="00B56F34"/>
    <w:rsid w:val="00B5708C"/>
    <w:rsid w:val="00B57390"/>
    <w:rsid w:val="00B60369"/>
    <w:rsid w:val="00B61458"/>
    <w:rsid w:val="00B61D2A"/>
    <w:rsid w:val="00B62194"/>
    <w:rsid w:val="00B62258"/>
    <w:rsid w:val="00B6231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214D"/>
    <w:rsid w:val="00B7317B"/>
    <w:rsid w:val="00B74230"/>
    <w:rsid w:val="00B744BA"/>
    <w:rsid w:val="00B7474D"/>
    <w:rsid w:val="00B747DA"/>
    <w:rsid w:val="00B74B82"/>
    <w:rsid w:val="00B74DC6"/>
    <w:rsid w:val="00B75FCD"/>
    <w:rsid w:val="00B7659B"/>
    <w:rsid w:val="00B767B7"/>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3D75"/>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D01F6"/>
    <w:rsid w:val="00BD0710"/>
    <w:rsid w:val="00BD1758"/>
    <w:rsid w:val="00BD3308"/>
    <w:rsid w:val="00BD3F96"/>
    <w:rsid w:val="00BD56F2"/>
    <w:rsid w:val="00BE01EF"/>
    <w:rsid w:val="00BE12B4"/>
    <w:rsid w:val="00BE1768"/>
    <w:rsid w:val="00BE17E6"/>
    <w:rsid w:val="00BE1823"/>
    <w:rsid w:val="00BE1AD0"/>
    <w:rsid w:val="00BE2164"/>
    <w:rsid w:val="00BE29FD"/>
    <w:rsid w:val="00BE3281"/>
    <w:rsid w:val="00BE385B"/>
    <w:rsid w:val="00BE3E27"/>
    <w:rsid w:val="00BE4500"/>
    <w:rsid w:val="00BE4DD1"/>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BF7F43"/>
    <w:rsid w:val="00C02C0C"/>
    <w:rsid w:val="00C03B4C"/>
    <w:rsid w:val="00C047C1"/>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6380"/>
    <w:rsid w:val="00C3653B"/>
    <w:rsid w:val="00C36950"/>
    <w:rsid w:val="00C36AB7"/>
    <w:rsid w:val="00C36BBF"/>
    <w:rsid w:val="00C36CAA"/>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11"/>
    <w:rsid w:val="00C709CC"/>
    <w:rsid w:val="00C70DC7"/>
    <w:rsid w:val="00C716DB"/>
    <w:rsid w:val="00C7175B"/>
    <w:rsid w:val="00C72DAD"/>
    <w:rsid w:val="00C72E6C"/>
    <w:rsid w:val="00C73574"/>
    <w:rsid w:val="00C74A94"/>
    <w:rsid w:val="00C74FFC"/>
    <w:rsid w:val="00C752D8"/>
    <w:rsid w:val="00C7537A"/>
    <w:rsid w:val="00C75F23"/>
    <w:rsid w:val="00C7625F"/>
    <w:rsid w:val="00C80718"/>
    <w:rsid w:val="00C81566"/>
    <w:rsid w:val="00C8164A"/>
    <w:rsid w:val="00C817F8"/>
    <w:rsid w:val="00C81924"/>
    <w:rsid w:val="00C81A7D"/>
    <w:rsid w:val="00C81FBF"/>
    <w:rsid w:val="00C82281"/>
    <w:rsid w:val="00C833A6"/>
    <w:rsid w:val="00C84423"/>
    <w:rsid w:val="00C84977"/>
    <w:rsid w:val="00C85C22"/>
    <w:rsid w:val="00C85CCD"/>
    <w:rsid w:val="00C8663E"/>
    <w:rsid w:val="00C8733F"/>
    <w:rsid w:val="00C8768E"/>
    <w:rsid w:val="00C8786C"/>
    <w:rsid w:val="00C879CA"/>
    <w:rsid w:val="00C90335"/>
    <w:rsid w:val="00C90784"/>
    <w:rsid w:val="00C91A05"/>
    <w:rsid w:val="00C92D33"/>
    <w:rsid w:val="00C92FF5"/>
    <w:rsid w:val="00C93517"/>
    <w:rsid w:val="00C93815"/>
    <w:rsid w:val="00C946CB"/>
    <w:rsid w:val="00C94896"/>
    <w:rsid w:val="00C95C80"/>
    <w:rsid w:val="00C96518"/>
    <w:rsid w:val="00CA023A"/>
    <w:rsid w:val="00CA0566"/>
    <w:rsid w:val="00CA179A"/>
    <w:rsid w:val="00CA293E"/>
    <w:rsid w:val="00CA3E0A"/>
    <w:rsid w:val="00CA43C6"/>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55"/>
    <w:rsid w:val="00CC00D6"/>
    <w:rsid w:val="00CC074F"/>
    <w:rsid w:val="00CC1326"/>
    <w:rsid w:val="00CC1907"/>
    <w:rsid w:val="00CC1AA4"/>
    <w:rsid w:val="00CC28B2"/>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D70"/>
    <w:rsid w:val="00CD70F9"/>
    <w:rsid w:val="00CD7C75"/>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133"/>
    <w:rsid w:val="00D01BF7"/>
    <w:rsid w:val="00D01CD8"/>
    <w:rsid w:val="00D03C11"/>
    <w:rsid w:val="00D03C51"/>
    <w:rsid w:val="00D03FE8"/>
    <w:rsid w:val="00D03FF6"/>
    <w:rsid w:val="00D049EE"/>
    <w:rsid w:val="00D04B78"/>
    <w:rsid w:val="00D04BEF"/>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7FA"/>
    <w:rsid w:val="00D31869"/>
    <w:rsid w:val="00D32AA6"/>
    <w:rsid w:val="00D332ED"/>
    <w:rsid w:val="00D34674"/>
    <w:rsid w:val="00D34D2C"/>
    <w:rsid w:val="00D376B9"/>
    <w:rsid w:val="00D401F6"/>
    <w:rsid w:val="00D4055E"/>
    <w:rsid w:val="00D4063D"/>
    <w:rsid w:val="00D40784"/>
    <w:rsid w:val="00D408B9"/>
    <w:rsid w:val="00D41130"/>
    <w:rsid w:val="00D41234"/>
    <w:rsid w:val="00D4200B"/>
    <w:rsid w:val="00D421D0"/>
    <w:rsid w:val="00D44827"/>
    <w:rsid w:val="00D44AB7"/>
    <w:rsid w:val="00D44F2E"/>
    <w:rsid w:val="00D457ED"/>
    <w:rsid w:val="00D47655"/>
    <w:rsid w:val="00D50B02"/>
    <w:rsid w:val="00D53DE4"/>
    <w:rsid w:val="00D53E09"/>
    <w:rsid w:val="00D55108"/>
    <w:rsid w:val="00D55B5A"/>
    <w:rsid w:val="00D56C90"/>
    <w:rsid w:val="00D6091F"/>
    <w:rsid w:val="00D60E8D"/>
    <w:rsid w:val="00D6147E"/>
    <w:rsid w:val="00D614CE"/>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6B82"/>
    <w:rsid w:val="00D77E92"/>
    <w:rsid w:val="00D802DB"/>
    <w:rsid w:val="00D8074A"/>
    <w:rsid w:val="00D80C0A"/>
    <w:rsid w:val="00D829CF"/>
    <w:rsid w:val="00D82ABE"/>
    <w:rsid w:val="00D82D2F"/>
    <w:rsid w:val="00D82E14"/>
    <w:rsid w:val="00D845E1"/>
    <w:rsid w:val="00D854C7"/>
    <w:rsid w:val="00D85D7E"/>
    <w:rsid w:val="00D86042"/>
    <w:rsid w:val="00D8610F"/>
    <w:rsid w:val="00D861BE"/>
    <w:rsid w:val="00D86C4D"/>
    <w:rsid w:val="00D87D31"/>
    <w:rsid w:val="00D90100"/>
    <w:rsid w:val="00D901C2"/>
    <w:rsid w:val="00D90BF3"/>
    <w:rsid w:val="00D90E4A"/>
    <w:rsid w:val="00D91D85"/>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17BC"/>
    <w:rsid w:val="00DA2455"/>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48DF"/>
    <w:rsid w:val="00DB5449"/>
    <w:rsid w:val="00DB5937"/>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2468"/>
    <w:rsid w:val="00E23C1C"/>
    <w:rsid w:val="00E24225"/>
    <w:rsid w:val="00E2428D"/>
    <w:rsid w:val="00E24B37"/>
    <w:rsid w:val="00E24D98"/>
    <w:rsid w:val="00E24EE6"/>
    <w:rsid w:val="00E25282"/>
    <w:rsid w:val="00E2532D"/>
    <w:rsid w:val="00E256CB"/>
    <w:rsid w:val="00E2607E"/>
    <w:rsid w:val="00E26A6E"/>
    <w:rsid w:val="00E27468"/>
    <w:rsid w:val="00E27705"/>
    <w:rsid w:val="00E27FA5"/>
    <w:rsid w:val="00E300C9"/>
    <w:rsid w:val="00E3312B"/>
    <w:rsid w:val="00E33AE3"/>
    <w:rsid w:val="00E341C7"/>
    <w:rsid w:val="00E36330"/>
    <w:rsid w:val="00E3660D"/>
    <w:rsid w:val="00E37650"/>
    <w:rsid w:val="00E407B1"/>
    <w:rsid w:val="00E40AA6"/>
    <w:rsid w:val="00E41148"/>
    <w:rsid w:val="00E417FF"/>
    <w:rsid w:val="00E41885"/>
    <w:rsid w:val="00E41945"/>
    <w:rsid w:val="00E41996"/>
    <w:rsid w:val="00E41F46"/>
    <w:rsid w:val="00E42B5D"/>
    <w:rsid w:val="00E42DB2"/>
    <w:rsid w:val="00E43950"/>
    <w:rsid w:val="00E4427A"/>
    <w:rsid w:val="00E44BA4"/>
    <w:rsid w:val="00E46B1A"/>
    <w:rsid w:val="00E470A3"/>
    <w:rsid w:val="00E50D1C"/>
    <w:rsid w:val="00E51804"/>
    <w:rsid w:val="00E51F5F"/>
    <w:rsid w:val="00E52637"/>
    <w:rsid w:val="00E528CB"/>
    <w:rsid w:val="00E540FD"/>
    <w:rsid w:val="00E54244"/>
    <w:rsid w:val="00E542CC"/>
    <w:rsid w:val="00E54619"/>
    <w:rsid w:val="00E54D05"/>
    <w:rsid w:val="00E5512F"/>
    <w:rsid w:val="00E5659D"/>
    <w:rsid w:val="00E56B7D"/>
    <w:rsid w:val="00E56EFE"/>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88C"/>
    <w:rsid w:val="00E9198A"/>
    <w:rsid w:val="00E925AE"/>
    <w:rsid w:val="00E92C62"/>
    <w:rsid w:val="00E92D9C"/>
    <w:rsid w:val="00E93DB3"/>
    <w:rsid w:val="00E95428"/>
    <w:rsid w:val="00EA09E0"/>
    <w:rsid w:val="00EA28C4"/>
    <w:rsid w:val="00EA2E31"/>
    <w:rsid w:val="00EA2F3D"/>
    <w:rsid w:val="00EA3D60"/>
    <w:rsid w:val="00EA42B7"/>
    <w:rsid w:val="00EA603B"/>
    <w:rsid w:val="00EA63BF"/>
    <w:rsid w:val="00EA69A7"/>
    <w:rsid w:val="00EB03E7"/>
    <w:rsid w:val="00EB103C"/>
    <w:rsid w:val="00EB23E8"/>
    <w:rsid w:val="00EB48F2"/>
    <w:rsid w:val="00EB491D"/>
    <w:rsid w:val="00EB49C9"/>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C74ED"/>
    <w:rsid w:val="00ED03EF"/>
    <w:rsid w:val="00ED06FD"/>
    <w:rsid w:val="00ED0733"/>
    <w:rsid w:val="00ED1EBB"/>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05A2"/>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468D"/>
    <w:rsid w:val="00F05A59"/>
    <w:rsid w:val="00F05C87"/>
    <w:rsid w:val="00F05E51"/>
    <w:rsid w:val="00F063F1"/>
    <w:rsid w:val="00F066FE"/>
    <w:rsid w:val="00F07C24"/>
    <w:rsid w:val="00F07E23"/>
    <w:rsid w:val="00F10234"/>
    <w:rsid w:val="00F10A11"/>
    <w:rsid w:val="00F10E86"/>
    <w:rsid w:val="00F10F00"/>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5F54"/>
    <w:rsid w:val="00F26D6C"/>
    <w:rsid w:val="00F2702A"/>
    <w:rsid w:val="00F2748D"/>
    <w:rsid w:val="00F2757F"/>
    <w:rsid w:val="00F27EFB"/>
    <w:rsid w:val="00F3051F"/>
    <w:rsid w:val="00F308CA"/>
    <w:rsid w:val="00F30BCC"/>
    <w:rsid w:val="00F311EA"/>
    <w:rsid w:val="00F33628"/>
    <w:rsid w:val="00F33887"/>
    <w:rsid w:val="00F33F3B"/>
    <w:rsid w:val="00F346ED"/>
    <w:rsid w:val="00F34AC5"/>
    <w:rsid w:val="00F34B7D"/>
    <w:rsid w:val="00F352AF"/>
    <w:rsid w:val="00F356A8"/>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A27"/>
    <w:rsid w:val="00F52D88"/>
    <w:rsid w:val="00F533EF"/>
    <w:rsid w:val="00F53BE8"/>
    <w:rsid w:val="00F543A1"/>
    <w:rsid w:val="00F54E10"/>
    <w:rsid w:val="00F54EDE"/>
    <w:rsid w:val="00F55A3B"/>
    <w:rsid w:val="00F55C63"/>
    <w:rsid w:val="00F561B5"/>
    <w:rsid w:val="00F56785"/>
    <w:rsid w:val="00F57095"/>
    <w:rsid w:val="00F570A6"/>
    <w:rsid w:val="00F57537"/>
    <w:rsid w:val="00F57ABC"/>
    <w:rsid w:val="00F57C6C"/>
    <w:rsid w:val="00F6012B"/>
    <w:rsid w:val="00F60165"/>
    <w:rsid w:val="00F60AE4"/>
    <w:rsid w:val="00F614D5"/>
    <w:rsid w:val="00F61C40"/>
    <w:rsid w:val="00F62393"/>
    <w:rsid w:val="00F6271C"/>
    <w:rsid w:val="00F65A2F"/>
    <w:rsid w:val="00F65B27"/>
    <w:rsid w:val="00F65B57"/>
    <w:rsid w:val="00F65BD4"/>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566"/>
    <w:rsid w:val="00FA2B20"/>
    <w:rsid w:val="00FA3AD1"/>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737D"/>
    <w:rsid w:val="00FB765A"/>
    <w:rsid w:val="00FB7AEF"/>
    <w:rsid w:val="00FC1162"/>
    <w:rsid w:val="00FC128E"/>
    <w:rsid w:val="00FC1815"/>
    <w:rsid w:val="00FC3377"/>
    <w:rsid w:val="00FC39E0"/>
    <w:rsid w:val="00FC3C9E"/>
    <w:rsid w:val="00FC4A8A"/>
    <w:rsid w:val="00FC5367"/>
    <w:rsid w:val="00FC5ABC"/>
    <w:rsid w:val="00FC5F84"/>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3123"/>
    <w:rsid w:val="00FF3F6C"/>
    <w:rsid w:val="00FF5027"/>
    <w:rsid w:val="00FF5B4B"/>
    <w:rsid w:val="00FF6328"/>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21866589">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00845373">
      <w:bodyDiv w:val="1"/>
      <w:marLeft w:val="0"/>
      <w:marRight w:val="0"/>
      <w:marTop w:val="0"/>
      <w:marBottom w:val="0"/>
      <w:divBdr>
        <w:top w:val="none" w:sz="0" w:space="0" w:color="auto"/>
        <w:left w:val="none" w:sz="0" w:space="0" w:color="auto"/>
        <w:bottom w:val="none" w:sz="0" w:space="0" w:color="auto"/>
        <w:right w:val="none" w:sz="0" w:space="0" w:color="auto"/>
      </w:divBdr>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4FB9D-A0C3-44F8-BEBA-9760FB208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4</Pages>
  <Words>1270</Words>
  <Characters>7242</Characters>
  <Application>Microsoft Office Word</Application>
  <DocSecurity>0</DocSecurity>
  <Lines>60</Lines>
  <Paragraphs>16</Paragraphs>
  <ScaleCrop>false</ScaleCrop>
  <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272</cp:revision>
  <dcterms:created xsi:type="dcterms:W3CDTF">2022-08-08T02:36:00Z</dcterms:created>
  <dcterms:modified xsi:type="dcterms:W3CDTF">2022-09-30T13:13:00Z</dcterms:modified>
</cp:coreProperties>
</file>